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225"/>
        <w:tblOverlap w:val="never"/>
        <w:tblW w:w="55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"/>
        <w:gridCol w:w="1425"/>
        <w:gridCol w:w="4927"/>
        <w:gridCol w:w="981"/>
        <w:gridCol w:w="1802"/>
      </w:tblGrid>
      <w:tr>
        <w:trPr>
          <w:trHeight w:val="368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培训日程</w:t>
            </w:r>
          </w:p>
        </w:tc>
      </w:tr>
      <w:tr>
        <w:trPr>
          <w:trHeight w:val="719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202</w:t>
            </w: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/>
                <w:bCs/>
              </w:rPr>
              <w:t>年</w:t>
            </w: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9</w:t>
            </w:r>
            <w:r>
              <w:rPr>
                <w:rFonts w:hint="eastAsia" w:ascii="黑体" w:hAnsi="黑体" w:eastAsia="黑体" w:cs="黑体"/>
                <w:b/>
                <w:bCs/>
              </w:rPr>
              <w:t>月</w:t>
            </w: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b/>
                <w:bCs/>
              </w:rPr>
              <w:t>日（星期</w:t>
            </w: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/>
                <w:bCs/>
              </w:rPr>
              <w:t>）下午 报到</w:t>
            </w:r>
          </w:p>
          <w:p>
            <w:pPr>
              <w:pStyle w:val="3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培训地点：太原交通大厦（太原市迎泽大街50号)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华远陆港会议中心二层长风厅</w:t>
            </w:r>
          </w:p>
        </w:tc>
      </w:tr>
      <w:tr>
        <w:trPr>
          <w:trHeight w:val="23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日（星期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>
        <w:trPr>
          <w:trHeight w:val="23" w:hRule="atLeast"/>
          <w:jc w:val="center"/>
        </w:trPr>
        <w:tc>
          <w:tcPr>
            <w:tcW w:w="95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时  间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内  容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讲  者</w:t>
            </w:r>
          </w:p>
        </w:tc>
        <w:tc>
          <w:tcPr>
            <w:tcW w:w="94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主持人</w:t>
            </w:r>
          </w:p>
        </w:tc>
      </w:tr>
      <w:tr>
        <w:trPr>
          <w:trHeight w:val="23" w:hRule="atLeast"/>
          <w:jc w:val="center"/>
        </w:trPr>
        <w:tc>
          <w:tcPr>
            <w:tcW w:w="20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上午</w:t>
            </w: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0-08: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30</w:t>
            </w:r>
          </w:p>
        </w:tc>
        <w:tc>
          <w:tcPr>
            <w:tcW w:w="404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2520" w:firstLineChars="1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  到</w:t>
            </w:r>
          </w:p>
        </w:tc>
      </w:tr>
      <w:tr>
        <w:trPr>
          <w:trHeight w:val="598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1"/>
                <w:lang w:val="en-US" w:eastAsia="zh-CN"/>
              </w:rPr>
              <w:t>学科交叉指导下的精神障碍防治思路与对策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7"/>
              <w:bidi w:val="0"/>
              <w:jc w:val="center"/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王  钢</w:t>
            </w:r>
            <w:bookmarkStart w:id="1" w:name="_GoBack"/>
            <w:bookmarkEnd w:id="1"/>
          </w:p>
        </w:tc>
        <w:tc>
          <w:tcPr>
            <w:tcW w:w="945" w:type="pct"/>
            <w:vMerge w:val="restart"/>
            <w:tcBorders>
              <w:left w:val="single" w:color="auto" w:sz="4" w:space="0"/>
              <w:tl2br w:val="nil"/>
              <w:tr2bl w:val="nil"/>
            </w:tcBorders>
            <w:shd w:val="clear" w:color="auto" w:fill="FEFEFE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周想</w:t>
            </w:r>
          </w:p>
          <w:p>
            <w:pPr>
              <w:shd w:val="clear" w:color="auto" w:fill="auto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国心中心精神障碍防治部负责人</w:t>
            </w:r>
          </w:p>
        </w:tc>
      </w:tr>
      <w:tr>
        <w:trPr>
          <w:trHeight w:val="23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bookmarkEnd w:id="0"/>
          </w:p>
        </w:tc>
        <w:tc>
          <w:tcPr>
            <w:tcW w:w="258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音乐艺术促进心理健康（MAPMH)内容与实践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张丹丹</w:t>
            </w:r>
          </w:p>
        </w:tc>
        <w:tc>
          <w:tcPr>
            <w:tcW w:w="945" w:type="pct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FEFEF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午  休</w:t>
            </w:r>
          </w:p>
        </w:tc>
      </w:tr>
      <w:tr>
        <w:trPr>
          <w:trHeight w:val="23" w:hRule="atLeast"/>
          <w:jc w:val="center"/>
        </w:trPr>
        <w:tc>
          <w:tcPr>
            <w:tcW w:w="20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下午</w:t>
            </w: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404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2520" w:firstLineChars="1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  到</w:t>
            </w:r>
          </w:p>
        </w:tc>
      </w:tr>
      <w:tr>
        <w:trPr>
          <w:trHeight w:val="90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抑郁障碍伴躯体症状的治疗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阎丹峰</w:t>
            </w:r>
          </w:p>
        </w:tc>
        <w:tc>
          <w:tcPr>
            <w:tcW w:w="945" w:type="pct"/>
            <w:vMerge w:val="restar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任智勇</w:t>
            </w:r>
          </w:p>
          <w:p>
            <w:pPr>
              <w:shd w:val="clear" w:color="auto" w:fill="auto"/>
              <w:jc w:val="center"/>
              <w:rPr>
                <w:rFonts w:hint="default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山西省精神卫生中心副院长</w:t>
            </w:r>
          </w:p>
        </w:tc>
      </w:tr>
      <w:tr>
        <w:trPr>
          <w:trHeight w:val="438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精神疾病合并代谢综合征的规范化诊疗及进展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崔晓红</w:t>
            </w:r>
          </w:p>
        </w:tc>
        <w:tc>
          <w:tcPr>
            <w:tcW w:w="945" w:type="pct"/>
            <w:vMerge w:val="continue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shd w:val="clear" w:color="auto" w:fill="auto"/>
                <w:lang w:val="en-US" w:eastAsia="zh-CN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pStyle w:val="2"/>
              <w:spacing w:line="360" w:lineRule="auto"/>
              <w:ind w:left="1054" w:hanging="1054" w:hangingChars="50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日（星期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>
        <w:trPr>
          <w:trHeight w:val="23" w:hRule="atLeast"/>
          <w:jc w:val="center"/>
        </w:trPr>
        <w:tc>
          <w:tcPr>
            <w:tcW w:w="206" w:type="pct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上午</w:t>
            </w: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0-08: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404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2520" w:firstLineChars="1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  到</w:t>
            </w:r>
          </w:p>
        </w:tc>
      </w:tr>
      <w:tr>
        <w:trPr>
          <w:trHeight w:val="90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精神障碍共病常见糖尿病的规范诊疗及新进展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卜  石</w:t>
            </w:r>
          </w:p>
        </w:tc>
        <w:tc>
          <w:tcPr>
            <w:tcW w:w="94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邓怀丽</w:t>
            </w:r>
          </w:p>
          <w:p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山西省精神卫生中心医务科主任</w:t>
            </w:r>
          </w:p>
        </w:tc>
      </w:tr>
      <w:tr>
        <w:trPr>
          <w:trHeight w:val="90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10:00-11:30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躯体疾病共病抑郁障碍的诊疗新进展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刘志芬</w:t>
            </w:r>
          </w:p>
        </w:tc>
        <w:tc>
          <w:tcPr>
            <w:tcW w:w="94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午  休</w:t>
            </w:r>
          </w:p>
        </w:tc>
      </w:tr>
      <w:tr>
        <w:trPr>
          <w:trHeight w:val="408" w:hRule="atLeast"/>
          <w:jc w:val="center"/>
        </w:trPr>
        <w:tc>
          <w:tcPr>
            <w:tcW w:w="20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下午</w:t>
            </w: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404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2520" w:firstLineChars="1200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签  到</w:t>
            </w:r>
          </w:p>
        </w:tc>
      </w:tr>
      <w:tr>
        <w:trPr>
          <w:trHeight w:val="526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精神障碍共病常见呼吸系统疾病的规范诊治及进展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刘国梁</w:t>
            </w:r>
          </w:p>
        </w:tc>
        <w:tc>
          <w:tcPr>
            <w:tcW w:w="94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邓怀丽</w:t>
            </w:r>
          </w:p>
          <w:p>
            <w:pPr>
              <w:shd w:val="clear" w:color="auto" w:fill="auto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山西省精神卫生中心医务科主任</w:t>
            </w:r>
          </w:p>
        </w:tc>
      </w:tr>
      <w:tr>
        <w:trPr>
          <w:trHeight w:val="569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常见精神障碍疾病的规范诊疗与管理新进展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郭  彤</w:t>
            </w:r>
          </w:p>
        </w:tc>
        <w:tc>
          <w:tcPr>
            <w:tcW w:w="94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rPr>
          <w:trHeight w:val="496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2025年9月28日（星期日）</w:t>
            </w:r>
          </w:p>
        </w:tc>
      </w:tr>
      <w:tr>
        <w:trPr>
          <w:trHeight w:val="496" w:hRule="atLeast"/>
          <w:jc w:val="center"/>
        </w:trPr>
        <w:tc>
          <w:tcPr>
            <w:tcW w:w="20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上午</w:t>
            </w: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0-08: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404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签 到</w:t>
            </w:r>
          </w:p>
        </w:tc>
      </w:tr>
      <w:tr>
        <w:trPr>
          <w:trHeight w:val="90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中医视角下的心身医学理论与诊疗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邢  佳</w:t>
            </w:r>
          </w:p>
        </w:tc>
        <w:tc>
          <w:tcPr>
            <w:tcW w:w="94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康慧敏</w:t>
            </w:r>
          </w:p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auto"/>
                <w:lang w:val="en-US" w:eastAsia="zh-CN"/>
              </w:rPr>
              <w:t>山西省精神卫生中心老年精神科主任</w:t>
            </w:r>
          </w:p>
        </w:tc>
      </w:tr>
      <w:tr>
        <w:trPr>
          <w:trHeight w:val="593" w:hRule="atLeast"/>
          <w:jc w:val="center"/>
        </w:trPr>
        <w:tc>
          <w:tcPr>
            <w:tcW w:w="20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10:00-11:30</w:t>
            </w:r>
          </w:p>
        </w:tc>
        <w:tc>
          <w:tcPr>
            <w:tcW w:w="25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女性精神疾病诊疗特点</w:t>
            </w:r>
          </w:p>
        </w:tc>
        <w:tc>
          <w:tcPr>
            <w:tcW w:w="51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唐  伟</w:t>
            </w:r>
          </w:p>
        </w:tc>
        <w:tc>
          <w:tcPr>
            <w:tcW w:w="94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</w:p>
        </w:tc>
      </w:tr>
      <w:tr>
        <w:trPr>
          <w:trHeight w:val="496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午  休</w:t>
            </w:r>
          </w:p>
        </w:tc>
      </w:tr>
      <w:tr>
        <w:trPr>
          <w:trHeight w:val="496" w:hRule="atLeast"/>
          <w:jc w:val="center"/>
        </w:trPr>
        <w:tc>
          <w:tcPr>
            <w:tcW w:w="20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0-1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</w:t>
            </w:r>
          </w:p>
        </w:tc>
        <w:tc>
          <w:tcPr>
            <w:tcW w:w="404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7"/>
              <w:tabs>
                <w:tab w:val="center" w:pos="3056"/>
                <w:tab w:val="left" w:pos="5364"/>
              </w:tabs>
              <w:ind w:firstLine="1680" w:firstLineChars="800"/>
              <w:jc w:val="both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结课考试及满意度测评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u w:val="none"/>
          <w:lang w:val="en-US" w:eastAsia="zh-CN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u w:val="none"/>
          <w:lang w:val="en-US" w:eastAsia="zh-CN"/>
        </w:rPr>
        <w:t>注：课程安排以实际发生为准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FC2DC"/>
    <w:rsid w:val="0EEFC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Plain Text"/>
    <w:basedOn w:val="1"/>
    <w:qFormat/>
    <w:uiPriority w:val="99"/>
    <w:rPr>
      <w:rFonts w:ascii="宋体" w:hAnsi="Courier New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2025-09-08T15:42:00Z</dcterms:created>
  <dc:creator>冰儿</dc:creator>
  <cp:lastModifiedBy>冰儿</cp:lastModifiedBy>
  <dcterms:modified xsi:type="dcterms:W3CDTF">2025-09-08T15:42:34Z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89CF910CA98E862BD088BE68686E7FE8_41</vt:lpwstr>
  </property>
</Properties>
</file>