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hd w:val="clear"/>
        <w:ind w:right="-57" w:rightChars="-27" w:firstLine="0" w:firstLineChars="0"/>
        <w:jc w:val="center"/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国家心理健康和精神卫生防治中心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年公开招聘</w:t>
      </w:r>
      <w:r>
        <w:rPr>
          <w:rFonts w:hint="eastAsia" w:ascii="宋体" w:hAnsi="宋体" w:cs="宋体"/>
          <w:b/>
          <w:bCs/>
          <w:spacing w:val="-6"/>
          <w:sz w:val="44"/>
          <w:szCs w:val="44"/>
          <w:lang w:val="en-US" w:eastAsia="zh-CN"/>
        </w:rPr>
        <w:t>专业技术人员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需求计划表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</w:p>
    <w:tbl>
      <w:tblPr>
        <w:tblStyle w:val="3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092"/>
        <w:gridCol w:w="2160"/>
        <w:gridCol w:w="1083"/>
        <w:gridCol w:w="835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序号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岗位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专业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学历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人数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专业技术岗1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心理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学（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0402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）</w:t>
            </w:r>
            <w:r>
              <w:rPr>
                <w:rFonts w:hint="default" w:asciiTheme="majorEastAsia" w:hAnsiTheme="majorEastAsia" w:eastAsiaTheme="majorEastAsia" w:cstheme="majorEastAsia"/>
                <w:szCs w:val="21"/>
              </w:rPr>
              <w:t>,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 w:bidi="ar"/>
              </w:rPr>
              <w:t>社会学（0303）</w:t>
            </w:r>
            <w:r>
              <w:rPr>
                <w:rFonts w:hint="default" w:asciiTheme="majorEastAsia" w:hAnsiTheme="majorEastAsia" w:eastAsiaTheme="majorEastAsia" w:cstheme="majorEastAsia"/>
                <w:szCs w:val="21"/>
              </w:rPr>
              <w:t>,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公共卫生与预防医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1004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）</w:t>
            </w:r>
            <w:r>
              <w:rPr>
                <w:rFonts w:hint="default" w:asciiTheme="majorEastAsia" w:hAnsiTheme="majorEastAsia" w:eastAsiaTheme="majorEastAsia" w:cstheme="majorEastAsia"/>
                <w:szCs w:val="21"/>
              </w:rPr>
              <w:t>,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 w:bidi="ar"/>
              </w:rPr>
              <w:t>公共管理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 w:bidi="ar"/>
              </w:rPr>
              <w:t>1204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）</w:t>
            </w:r>
            <w:r>
              <w:rPr>
                <w:rFonts w:hint="default" w:asciiTheme="majorEastAsia" w:hAnsiTheme="majorEastAsia" w:eastAsiaTheme="majorEastAsia" w:cstheme="majorEastAsia"/>
                <w:szCs w:val="21"/>
              </w:rPr>
              <w:t>,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临床医学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1002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硕士研究生及以上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3</w:t>
            </w:r>
          </w:p>
        </w:tc>
        <w:tc>
          <w:tcPr>
            <w:tcW w:w="3270" w:type="dxa"/>
            <w:vAlign w:val="center"/>
          </w:tcPr>
          <w:p>
            <w:pPr>
              <w:numPr>
                <w:ilvl w:val="-1"/>
                <w:numId w:val="0"/>
              </w:numPr>
              <w:ind w:left="0" w:leftChars="0" w:firstLine="0" w:firstLineChars="0"/>
              <w:jc w:val="left"/>
            </w:pPr>
            <w:r>
              <w:rPr>
                <w:rFonts w:hint="eastAsia"/>
                <w:lang w:val="en-US" w:eastAsia="zh-CN"/>
              </w:rPr>
              <w:t>1、具有3年以上相关工作经验。</w:t>
            </w:r>
          </w:p>
          <w:p>
            <w:pPr>
              <w:numPr>
                <w:ilvl w:val="-1"/>
                <w:numId w:val="0"/>
              </w:numPr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2、现聘任在中级及以上专业技术岗位。</w:t>
            </w:r>
          </w:p>
          <w:p>
            <w:pPr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/>
                <w:lang w:val="en-US" w:eastAsia="zh-CN"/>
              </w:rPr>
              <w:t>3、年龄不超过35周岁。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专业技术岗2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心理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学（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0402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），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公共卫生与预防医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1004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）</w:t>
            </w:r>
            <w:r>
              <w:rPr>
                <w:rFonts w:hint="default" w:asciiTheme="majorEastAsia" w:hAnsiTheme="majorEastAsia" w:eastAsiaTheme="majorEastAsia" w:cstheme="majorEastAsia"/>
                <w:szCs w:val="21"/>
              </w:rPr>
              <w:t>,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 w:bidi="ar"/>
              </w:rPr>
              <w:t>公共管理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/>
                <w:lang w:val="en-US" w:eastAsia="zh-CN" w:bidi="ar"/>
              </w:rPr>
              <w:t>1204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）</w:t>
            </w:r>
            <w:r>
              <w:rPr>
                <w:rFonts w:hint="default" w:asciiTheme="majorEastAsia" w:hAnsiTheme="majorEastAsia" w:eastAsiaTheme="majorEastAsia" w:cstheme="majorEastAsia"/>
                <w:szCs w:val="21"/>
              </w:rPr>
              <w:t>,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临床医学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1002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硕士研究生及以上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</w:t>
            </w:r>
          </w:p>
        </w:tc>
        <w:tc>
          <w:tcPr>
            <w:tcW w:w="3270" w:type="dxa"/>
            <w:vAlign w:val="center"/>
          </w:tcPr>
          <w:p>
            <w:pPr>
              <w:numPr>
                <w:ilvl w:val="-1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1、具有3年以上相关工作经验。</w:t>
            </w:r>
          </w:p>
          <w:p>
            <w:pPr>
              <w:numPr>
                <w:ilvl w:val="-1"/>
                <w:numId w:val="0"/>
              </w:numPr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2、现聘任在副高级及以上专业技术岗位。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lang w:val="en-US" w:eastAsia="zh-CN"/>
              </w:rPr>
              <w:t>年龄不超过40周岁</w:t>
            </w:r>
            <w:r>
              <w:rPr>
                <w:rFonts w:hint="eastAsia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专业技术岗3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中国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语言文学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0501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、新闻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传播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0503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）、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戏剧与影视学（1303）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硕士研究生及以上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3270" w:type="dxa"/>
            <w:vAlign w:val="center"/>
          </w:tcPr>
          <w:p>
            <w:pPr>
              <w:numPr>
                <w:ilvl w:val="-1"/>
                <w:numId w:val="0"/>
              </w:numPr>
              <w:jc w:val="left"/>
            </w:pPr>
            <w:r>
              <w:rPr>
                <w:rFonts w:hint="eastAsia"/>
                <w:lang w:val="en-US" w:eastAsia="zh-CN"/>
              </w:rPr>
              <w:t>1、具有3年以上相关工作经验。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/>
                <w:lang w:val="en-US" w:eastAsia="zh-CN"/>
              </w:rPr>
              <w:t>2、年龄不超过35周岁。</w:t>
            </w:r>
          </w:p>
        </w:tc>
      </w:tr>
    </w:tbl>
    <w:p>
      <w:pPr>
        <w:widowControl/>
        <w:numPr>
          <w:ilvl w:val="0"/>
          <w:numId w:val="1"/>
        </w:numPr>
        <w:jc w:val="left"/>
        <w:textAlignment w:val="center"/>
        <w:rPr>
          <w:rFonts w:hint="eastAsia" w:ascii="宋体" w:hAnsi="宋体" w:eastAsia="宋体" w:cs="宋体"/>
          <w:kern w:val="0"/>
          <w:sz w:val="20"/>
          <w:lang w:bidi="ar"/>
        </w:rPr>
      </w:pPr>
      <w:r>
        <w:rPr>
          <w:rFonts w:hint="eastAsia" w:ascii="宋体" w:hAnsi="宋体" w:eastAsia="宋体" w:cs="宋体"/>
          <w:kern w:val="0"/>
          <w:sz w:val="20"/>
          <w:lang w:bidi="ar"/>
        </w:rPr>
        <w:t>高等学历教育各阶段均需取得学历和学位，应聘人员须以最高学历所学专业报考。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/>
        <w:jc w:val="left"/>
        <w:textAlignment w:val="center"/>
        <w:outlineLvl w:val="9"/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4"/>
          <w:lang w:val="en" w:bidi="ar"/>
        </w:rPr>
        <w:t>以上学科类别、专业名称和代码参照教育部公布的《学位授予和人才培养学科目录（2018年）》</w:t>
      </w:r>
      <w:r>
        <w:rPr>
          <w:rFonts w:hint="eastAsia" w:ascii="宋体" w:hAnsi="宋体" w:eastAsia="宋体" w:cs="宋体"/>
          <w:kern w:val="0"/>
          <w:sz w:val="20"/>
          <w:szCs w:val="24"/>
          <w:lang w:val="en" w:eastAsia="zh-CN" w:bidi="ar"/>
        </w:rPr>
        <w:t>。</w:t>
      </w:r>
    </w:p>
    <w:p>
      <w:pPr>
        <w:widowControl/>
        <w:numPr>
          <w:ilvl w:val="0"/>
          <w:numId w:val="1"/>
        </w:numPr>
        <w:shd w:val="clear"/>
        <w:jc w:val="left"/>
        <w:textAlignment w:val="center"/>
        <w:outlineLvl w:val="9"/>
      </w:pPr>
      <w:r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  <w:t>对于所学专业接近但不在上述参考目录中的，考生可与招聘单位联系，确认报名资格。</w:t>
      </w:r>
      <w:r>
        <w:rPr>
          <w:rFonts w:hint="eastAsia" w:ascii="宋体" w:hAnsi="宋体" w:cs="宋体"/>
          <w:kern w:val="0"/>
          <w:sz w:val="20"/>
          <w:szCs w:val="24"/>
          <w:lang w:val="en-US" w:eastAsia="zh-CN" w:bidi="ar"/>
        </w:rPr>
        <w:t>联系电话：010-64413253。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B01128"/>
    <w:multiLevelType w:val="singleLevel"/>
    <w:tmpl w:val="A5B011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4431D"/>
    <w:rsid w:val="2CB44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2022-01-29T08:36:00Z</dcterms:created>
  <dc:creator>user</dc:creator>
  <cp:lastModifiedBy>user</cp:lastModifiedBy>
  <dcterms:modified xsi:type="dcterms:W3CDTF">2022-01-29T08:37:36Z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