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黑体" w:hAnsi="黑体" w:eastAsia="黑体" w:cs="黑体"/>
        </w:rPr>
      </w:pPr>
      <w:r>
        <w:rPr>
          <w:rFonts w:hint="eastAsia" w:ascii="黑体" w:hAnsi="黑体" w:eastAsia="黑体" w:cs="黑体"/>
        </w:rPr>
        <w:t>附件1</w:t>
      </w:r>
    </w:p>
    <w:p>
      <w:pPr>
        <w:pStyle w:val="2"/>
        <w:rPr>
          <w:rFonts w:hint="eastAsia"/>
          <w:sz w:val="36"/>
          <w:szCs w:val="36"/>
        </w:rPr>
      </w:pPr>
      <w:bookmarkStart w:id="0" w:name="_GoBack"/>
      <w:r>
        <w:rPr>
          <w:rFonts w:hint="eastAsia"/>
          <w:sz w:val="36"/>
          <w:szCs w:val="36"/>
        </w:rPr>
        <w:t>中华优秀传统文化促进心理健康课题指南</w:t>
      </w:r>
    </w:p>
    <w:bookmarkEnd w:id="0"/>
    <w:tbl>
      <w:tblPr>
        <w:tblStyle w:val="4"/>
        <w:tblW w:w="9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480"/>
        <w:gridCol w:w="8294"/>
      </w:tblGrid>
      <w:tr>
        <w:trPr>
          <w:trHeight w:val="690" w:hRule="atLeast"/>
        </w:trPr>
        <w:tc>
          <w:tcPr>
            <w:tcW w:w="436"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sz w:val="21"/>
                <w:szCs w:val="21"/>
              </w:rPr>
            </w:pPr>
            <w:r>
              <w:rPr>
                <w:rFonts w:hint="eastAsia"/>
                <w:sz w:val="21"/>
                <w:szCs w:val="21"/>
              </w:rPr>
              <w:t>类别</w:t>
            </w: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sz w:val="21"/>
                <w:szCs w:val="21"/>
              </w:rPr>
            </w:pPr>
            <w:r>
              <w:rPr>
                <w:rFonts w:hint="eastAsia"/>
                <w:sz w:val="21"/>
                <w:szCs w:val="21"/>
              </w:rPr>
              <w:t>序号</w:t>
            </w:r>
          </w:p>
        </w:tc>
        <w:tc>
          <w:tcPr>
            <w:tcW w:w="8293"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sz w:val="21"/>
                <w:szCs w:val="21"/>
              </w:rPr>
            </w:pPr>
            <w:r>
              <w:rPr>
                <w:rFonts w:hint="eastAsia"/>
                <w:sz w:val="32"/>
                <w:szCs w:val="32"/>
              </w:rPr>
              <w:t>课题方向</w:t>
            </w:r>
          </w:p>
        </w:tc>
      </w:tr>
      <w:tr>
        <w:tc>
          <w:tcPr>
            <w:tcW w:w="436" w:type="dxa"/>
            <w:vMerge w:val="restart"/>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基础研究</w:t>
            </w: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1</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中华优秀传统文化赋能心理健康的时代价值</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2</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中华优秀传统文化中的心理健康思想研究（探索、梳理传统文化中关于心理健康的基本理念和思想）</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3</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我国心理健康工作的文化历史传承研究</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4</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中华优秀传统文化促进心理健康的理论和机制研究（探讨如何将传统文化中的心理健康思想融入现代心理健康工作中，包括心理健康教育、心理咨询、心理治疗等方面）</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5</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中华优秀传统文化赋能社会心理服务的理论与体系研究</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6</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促进心理健康的适用范围和影响因素研究（研究传统文化中心理服务和干预方法的疗效机制，以及如何将这些方法规范化应用于心理健康促进；探讨传统文化在心理健康领域的应用效果，包括适用范围、影响因素和效果评估指标体系的建设）</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7</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基于中华优秀传统文化的积极心理培育体系/心理健康宣教体系/心理测评与咨询服务体系/心理专业人才发展体系/危机干预与管理体系研究</w:t>
            </w:r>
          </w:p>
        </w:tc>
      </w:tr>
      <w:tr>
        <w:tc>
          <w:tcPr>
            <w:tcW w:w="436" w:type="dxa"/>
            <w:vMerge w:val="restart"/>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应用研究</w:t>
            </w:r>
          </w:p>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1</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蕴含中华优秀传统文化的语言文字（诗词、古文、成语等）、书法、非遗与技艺、动植物、自然与人文景观、影视与戏剧、音乐与舞蹈、美术与设计、体育运动和中医心理（情志）等促进心理健康，赋能社会心理服务的实践研究</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2</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highlight w:val="yellow"/>
              </w:rPr>
            </w:pPr>
            <w:r>
              <w:rPr>
                <w:rFonts w:hint="eastAsia"/>
              </w:rPr>
              <w:t>基于中华优秀传统文化的心理支持技术与干预工具（聚焦于拒学与厌学儿童青少年、拔尖创新人才）</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3</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highlight w:val="yellow"/>
              </w:rPr>
            </w:pPr>
            <w:r>
              <w:rPr>
                <w:rFonts w:hint="eastAsia"/>
              </w:rPr>
              <w:t>促进儿童青少年心理健康的应用研究（聚焦于提升心理素养、培育积极质）</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4</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基于中国传统文化的行为规范模型研究</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5</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中华优秀传统文化与人工智能技术结合的心理健康促进应用研究</w:t>
            </w:r>
          </w:p>
        </w:tc>
      </w:tr>
      <w:t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6</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中华优秀传统文化赋能社区精神障碍群体社会心理服务的方法与效果研究</w:t>
            </w:r>
          </w:p>
        </w:tc>
      </w:tr>
      <w:tr>
        <w:trPr>
          <w:trHeight w:val="730" w:hRule="atLeast"/>
        </w:trPr>
        <w:tc>
          <w:tcPr>
            <w:tcW w:w="43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firstLine="0" w:firstLineChars="0"/>
              <w:jc w:val="left"/>
              <w:textAlignment w:val="auto"/>
              <w:rPr>
                <w:rFonts w:ascii="仿宋" w:hAnsi="仿宋"/>
                <w:bCs/>
                <w:sz w:val="24"/>
                <w:szCs w:val="24"/>
              </w:rPr>
            </w:pPr>
          </w:p>
        </w:tc>
        <w:tc>
          <w:tcPr>
            <w:tcW w:w="480"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kinsoku/>
              <w:wordWrap/>
              <w:overflowPunct/>
              <w:topLinePunct w:val="0"/>
              <w:autoSpaceDE/>
              <w:autoSpaceDN/>
              <w:bidi w:val="0"/>
              <w:adjustRightInd/>
              <w:snapToGrid/>
              <w:spacing w:line="440" w:lineRule="exact"/>
              <w:jc w:val="center"/>
              <w:textAlignment w:val="auto"/>
              <w:rPr>
                <w:rFonts w:hint="eastAsia"/>
              </w:rPr>
            </w:pPr>
            <w:r>
              <w:rPr>
                <w:rFonts w:hint="eastAsia"/>
              </w:rPr>
              <w:t>7</w:t>
            </w:r>
          </w:p>
        </w:tc>
        <w:tc>
          <w:tcPr>
            <w:tcW w:w="8293" w:type="dxa"/>
            <w:tcBorders>
              <w:top w:val="single" w:color="auto" w:sz="4" w:space="0"/>
              <w:left w:val="single" w:color="auto" w:sz="4" w:space="0"/>
              <w:bottom w:val="single" w:color="auto" w:sz="4" w:space="0"/>
              <w:right w:val="single" w:color="auto" w:sz="4" w:space="0"/>
            </w:tcBorders>
          </w:tcPr>
          <w:p>
            <w:pPr>
              <w:pStyle w:val="6"/>
              <w:keepNext w:val="0"/>
              <w:keepLines w:val="0"/>
              <w:pageBreakBefore w:val="0"/>
              <w:kinsoku/>
              <w:wordWrap/>
              <w:overflowPunct/>
              <w:topLinePunct w:val="0"/>
              <w:autoSpaceDE/>
              <w:autoSpaceDN/>
              <w:bidi w:val="0"/>
              <w:adjustRightInd/>
              <w:snapToGrid/>
              <w:spacing w:line="440" w:lineRule="exact"/>
              <w:textAlignment w:val="auto"/>
              <w:rPr>
                <w:rFonts w:hint="eastAsia"/>
              </w:rPr>
            </w:pPr>
            <w:r>
              <w:rPr>
                <w:rFonts w:hint="eastAsia"/>
              </w:rPr>
              <w:t>基于中医药促进心理健康的相关研究（中医药针对心理诊疗的规范流程，中西医结合针对心理诊疗的规范流程）</w:t>
            </w:r>
          </w:p>
        </w:tc>
      </w:tr>
    </w:tbl>
    <w:p>
      <w:pPr>
        <w:keepNext w:val="0"/>
        <w:keepLines w:val="0"/>
        <w:pageBreakBefore w:val="0"/>
        <w:kinsoku/>
        <w:wordWrap/>
        <w:overflowPunct/>
        <w:topLinePunct w:val="0"/>
        <w:autoSpaceDE/>
        <w:autoSpaceDN/>
        <w:bidi w:val="0"/>
        <w:adjustRightInd/>
        <w:snapToGrid/>
        <w:spacing w:line="440" w:lineRule="exact"/>
        <w:ind w:firstLine="0" w:firstLineChars="0"/>
        <w:textAlignment w:val="auto"/>
        <w:rPr>
          <w:b/>
          <w:bCs/>
          <w:sz w:val="24"/>
          <w:szCs w:val="22"/>
        </w:rPr>
        <w:sectPr>
          <w:pgSz w:w="11906" w:h="16838"/>
          <w:pgMar w:top="1134" w:right="1418" w:bottom="567" w:left="1418" w:header="851" w:footer="992" w:gutter="0"/>
          <w:pgNumType w:fmt="decimal" w:start="1"/>
          <w:cols w:space="720" w:num="1"/>
          <w:docGrid w:type="linesAndChars" w:linePitch="312" w:charSpace="0"/>
        </w:sectPr>
      </w:pPr>
      <w:r>
        <w:rPr>
          <w:rFonts w:hint="eastAsia"/>
          <w:b/>
          <w:bCs/>
          <w:sz w:val="24"/>
          <w:szCs w:val="22"/>
        </w:rPr>
        <w:t>注：课题申报人也可以围绕上述课题指南，结合自身研究专长，自拟研究课题方向</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B76864"/>
    <w:rsid w:val="F3BF7354"/>
    <w:rsid w:val="FBB76864"/>
    <w:rsid w:val="FBFCD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200" w:firstLineChars="200"/>
      <w:jc w:val="both"/>
    </w:pPr>
    <w:rPr>
      <w:rFonts w:ascii="Times New Roman" w:hAnsi="Times New Roman" w:eastAsia="仿宋" w:cs="Times New Roman"/>
      <w:kern w:val="0"/>
      <w:sz w:val="32"/>
      <w:szCs w:val="28"/>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line="480" w:lineRule="auto"/>
      <w:ind w:firstLine="0" w:firstLineChars="0"/>
      <w:jc w:val="center"/>
      <w:outlineLvl w:val="0"/>
    </w:pPr>
    <w:rPr>
      <w:rFonts w:ascii="宋体" w:hAnsi="宋体" w:eastAsia="宋体" w:cstheme="majorBidi"/>
      <w:b/>
      <w:bCs/>
      <w:sz w:val="44"/>
      <w:szCs w:val="44"/>
    </w:rPr>
  </w:style>
  <w:style w:type="table" w:styleId="4">
    <w:name w:val="Table Grid"/>
    <w:basedOn w:val="3"/>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Paragraph"/>
    <w:basedOn w:val="1"/>
    <w:qFormat/>
    <w:uiPriority w:val="1"/>
    <w:pPr>
      <w:spacing w:line="440" w:lineRule="exact"/>
      <w:ind w:firstLine="0" w:firstLineChars="0"/>
      <w:jc w:val="left"/>
    </w:pPr>
    <w:rPr>
      <w:rFonts w:ascii="仿宋" w:hAnsi="仿宋"/>
      <w:bCs/>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2025-02-26T17:28:00Z</dcterms:created>
  <dc:creator>冰儿</dc:creator>
  <cp:lastModifiedBy>冰儿</cp:lastModifiedBy>
  <dcterms:modified xsi:type="dcterms:W3CDTF">2025-02-26T17:29:13Z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5B07249CA0620501E9DEBE67D1FA43C1_43</vt:lpwstr>
  </property>
</Properties>
</file>