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rPr>
          <w:rStyle w:val="5"/>
          <w:rFonts w:hint="eastAsia" w:ascii="黑体" w:hAnsi="黑体" w:eastAsia="黑体" w:cs="黑体"/>
          <w:color w:val="auto"/>
          <w:kern w:val="0"/>
          <w:sz w:val="32"/>
          <w:szCs w:val="20"/>
        </w:rPr>
      </w:pPr>
      <w:r>
        <w:rPr>
          <w:rStyle w:val="5"/>
          <w:rFonts w:hint="eastAsia" w:ascii="黑体" w:hAnsi="黑体" w:eastAsia="黑体" w:cs="黑体"/>
          <w:color w:val="auto"/>
          <w:kern w:val="0"/>
          <w:sz w:val="32"/>
          <w:szCs w:val="20"/>
        </w:rPr>
        <w:t>附件</w:t>
      </w:r>
    </w:p>
    <w:p>
      <w:pPr>
        <w:adjustRightInd w:val="0"/>
        <w:snapToGrid w:val="0"/>
        <w:spacing w:line="276" w:lineRule="auto"/>
        <w:rPr>
          <w:rStyle w:val="5"/>
          <w:rFonts w:hint="eastAsia" w:ascii="黑体" w:hAnsi="黑体" w:eastAsia="黑体" w:cs="黑体"/>
          <w:color w:val="auto"/>
          <w:kern w:val="0"/>
          <w:sz w:val="32"/>
          <w:szCs w:val="20"/>
        </w:rPr>
      </w:pPr>
    </w:p>
    <w:p>
      <w:pPr>
        <w:adjustRightInd w:val="0"/>
        <w:snapToGrid w:val="0"/>
        <w:spacing w:line="276" w:lineRule="auto"/>
        <w:jc w:val="center"/>
        <w:rPr>
          <w:rStyle w:val="5"/>
          <w:rFonts w:asciiTheme="majorEastAsia" w:hAnsiTheme="majorEastAsia" w:eastAsiaTheme="majorEastAsia" w:cstheme="majorEastAsia"/>
          <w:b/>
          <w:bCs/>
          <w:color w:val="auto"/>
          <w:kern w:val="0"/>
          <w:sz w:val="44"/>
          <w:szCs w:val="44"/>
        </w:rPr>
      </w:pPr>
      <w:r>
        <w:rPr>
          <w:rStyle w:val="5"/>
          <w:rFonts w:asciiTheme="majorEastAsia" w:hAnsiTheme="majorEastAsia" w:eastAsiaTheme="majorEastAsia" w:cstheme="majorEastAsia"/>
          <w:b/>
          <w:bCs/>
          <w:color w:val="auto"/>
          <w:kern w:val="0"/>
          <w:sz w:val="44"/>
          <w:szCs w:val="44"/>
        </w:rPr>
        <w:t>中小学心理健康工作研究课题</w:t>
      </w:r>
      <w:r>
        <w:rPr>
          <w:rStyle w:val="5"/>
          <w:rFonts w:hint="eastAsia" w:asciiTheme="majorEastAsia" w:hAnsiTheme="majorEastAsia" w:eastAsiaTheme="majorEastAsia" w:cstheme="majorEastAsia"/>
          <w:b/>
          <w:bCs/>
          <w:color w:val="auto"/>
          <w:kern w:val="0"/>
          <w:sz w:val="44"/>
          <w:szCs w:val="44"/>
        </w:rPr>
        <w:t>立项名单</w:t>
      </w:r>
    </w:p>
    <w:p>
      <w:pPr>
        <w:adjustRightInd w:val="0"/>
        <w:snapToGrid w:val="0"/>
        <w:spacing w:line="276" w:lineRule="auto"/>
        <w:jc w:val="center"/>
        <w:rPr>
          <w:rStyle w:val="5"/>
          <w:rFonts w:ascii="仿宋" w:hAnsi="仿宋" w:eastAsia="仿宋" w:cs="黑体"/>
          <w:color w:val="auto"/>
          <w:kern w:val="0"/>
          <w:sz w:val="32"/>
          <w:szCs w:val="32"/>
        </w:rPr>
      </w:pPr>
      <w:r>
        <w:rPr>
          <w:rStyle w:val="5"/>
          <w:rFonts w:hint="eastAsia" w:ascii="仿宋" w:hAnsi="仿宋" w:eastAsia="仿宋" w:cs="黑体"/>
          <w:color w:val="auto"/>
          <w:kern w:val="0"/>
          <w:sz w:val="32"/>
          <w:szCs w:val="32"/>
        </w:rPr>
        <w:t>（排名不分先后）</w:t>
      </w:r>
    </w:p>
    <w:p>
      <w:pPr>
        <w:adjustRightInd w:val="0"/>
        <w:snapToGrid w:val="0"/>
        <w:spacing w:line="276" w:lineRule="auto"/>
        <w:jc w:val="center"/>
        <w:rPr>
          <w:rStyle w:val="5"/>
          <w:rFonts w:hint="eastAsia" w:asciiTheme="majorEastAsia" w:hAnsiTheme="majorEastAsia" w:eastAsiaTheme="majorEastAsia" w:cstheme="majorEastAsia"/>
          <w:b/>
          <w:bCs/>
          <w:color w:val="auto"/>
          <w:kern w:val="0"/>
          <w:sz w:val="44"/>
          <w:szCs w:val="44"/>
        </w:rPr>
      </w:pPr>
    </w:p>
    <w:p>
      <w:pPr>
        <w:adjustRightInd w:val="0"/>
        <w:snapToGrid w:val="0"/>
        <w:spacing w:line="276" w:lineRule="auto"/>
        <w:ind w:firstLine="640" w:firstLineChars="200"/>
        <w:rPr>
          <w:rStyle w:val="5"/>
        </w:rPr>
      </w:pPr>
      <w:r>
        <w:rPr>
          <w:rFonts w:hint="eastAsia" w:ascii="黑体" w:hAnsi="黑体" w:eastAsia="黑体" w:cs="黑体"/>
          <w:kern w:val="0"/>
          <w:sz w:val="32"/>
          <w:szCs w:val="32"/>
        </w:rPr>
        <w:t>一、体制机制类</w:t>
      </w:r>
    </w:p>
    <w:p>
      <w:pPr>
        <w:spacing w:line="530" w:lineRule="exact"/>
        <w:ind w:firstLine="640" w:firstLineChars="200"/>
        <w:rPr>
          <w:rFonts w:hint="eastAsia" w:ascii="楷体" w:hAnsi="楷体" w:eastAsia="楷体" w:cs="Times New Roman"/>
          <w:sz w:val="32"/>
          <w:szCs w:val="32"/>
        </w:rPr>
      </w:pPr>
      <w:r>
        <w:rPr>
          <w:rFonts w:ascii="楷体" w:hAnsi="楷体" w:eastAsia="楷体" w:cs="Times New Roman"/>
          <w:sz w:val="32"/>
          <w:szCs w:val="32"/>
        </w:rPr>
        <w:t>（</w:t>
      </w:r>
      <w:r>
        <w:rPr>
          <w:rFonts w:hint="eastAsia" w:ascii="楷体" w:hAnsi="楷体" w:eastAsia="楷体" w:cs="Times New Roman"/>
          <w:sz w:val="32"/>
          <w:szCs w:val="32"/>
        </w:rPr>
        <w:t>一</w:t>
      </w:r>
      <w:r>
        <w:rPr>
          <w:rFonts w:ascii="楷体" w:hAnsi="楷体" w:eastAsia="楷体" w:cs="Times New Roman"/>
          <w:sz w:val="32"/>
          <w:szCs w:val="32"/>
        </w:rPr>
        <w:t>）</w:t>
      </w:r>
      <w:r>
        <w:rPr>
          <w:rFonts w:hint="eastAsia" w:ascii="楷体" w:hAnsi="楷体" w:eastAsia="楷体" w:cs="Times New Roman"/>
          <w:sz w:val="32"/>
          <w:szCs w:val="32"/>
        </w:rPr>
        <w:t>资助经费项目</w:t>
      </w:r>
    </w:p>
    <w:p>
      <w:pPr>
        <w:spacing w:line="530" w:lineRule="exact"/>
        <w:ind w:firstLine="640" w:firstLineChars="200"/>
        <w:rPr>
          <w:rFonts w:hint="eastAsia" w:ascii="楷体" w:hAnsi="楷体" w:eastAsia="楷体" w:cs="Times New Roman"/>
          <w:sz w:val="32"/>
          <w:szCs w:val="32"/>
        </w:rPr>
      </w:pP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2"/>
        <w:gridCol w:w="4776"/>
        <w:gridCol w:w="2051"/>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Style w:val="6"/>
                <w:rFonts w:hint="default" w:ascii="Times New Roman" w:hAnsi="Times New Roman" w:eastAsia="仿宋" w:cs="Times New Roman"/>
                <w:b/>
                <w:bCs/>
                <w:sz w:val="24"/>
                <w:szCs w:val="24"/>
                <w:lang w:val="en-US" w:eastAsia="zh-CN" w:bidi="ar"/>
              </w:rPr>
              <w:t>序号</w:t>
            </w:r>
          </w:p>
        </w:tc>
        <w:tc>
          <w:tcPr>
            <w:tcW w:w="2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Style w:val="6"/>
                <w:rFonts w:hint="default" w:ascii="Times New Roman" w:hAnsi="Times New Roman" w:eastAsia="仿宋" w:cs="Times New Roman"/>
                <w:b/>
                <w:bCs/>
                <w:sz w:val="24"/>
                <w:szCs w:val="24"/>
                <w:lang w:val="en-US" w:eastAsia="zh-CN" w:bidi="ar"/>
              </w:rPr>
              <w:t>项目名称</w:t>
            </w:r>
          </w:p>
        </w:tc>
        <w:tc>
          <w:tcPr>
            <w:tcW w:w="1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Style w:val="6"/>
                <w:rFonts w:hint="default" w:ascii="Times New Roman" w:hAnsi="Times New Roman" w:eastAsia="仿宋" w:cs="Times New Roman"/>
                <w:b/>
                <w:bCs/>
                <w:sz w:val="24"/>
                <w:szCs w:val="24"/>
                <w:lang w:val="en-US" w:eastAsia="zh-CN" w:bidi="ar"/>
              </w:rPr>
              <w:t>申报单位</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Style w:val="6"/>
                <w:rFonts w:hint="default" w:ascii="Times New Roman" w:hAnsi="Times New Roman" w:eastAsia="仿宋" w:cs="Times New Roman"/>
                <w:b/>
                <w:bCs/>
                <w:sz w:val="24"/>
                <w:szCs w:val="24"/>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2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1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实施性研究综合框架理论视角下中小学心理健康服务家校协同体系的构建与论证研究</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北京大学公共卫生学院</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袁雯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大中小学危机预防视角下心理健康教育一体化策略研究</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北京交通大学学生心理素质教育中心</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张驰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医校家社协同联动机制在中小学心理服务医校融合工程中的探索与实践</w:t>
            </w:r>
            <w:r>
              <w:rPr>
                <w:rStyle w:val="9"/>
                <w:rFonts w:hint="default" w:ascii="Times New Roman" w:hAnsi="Times New Roman" w:eastAsia="仿宋" w:cs="Times New Roman"/>
                <w:sz w:val="24"/>
                <w:szCs w:val="24"/>
                <w:lang w:val="en-US" w:eastAsia="zh-CN" w:bidi="ar"/>
              </w:rPr>
              <w:t>——</w:t>
            </w:r>
            <w:r>
              <w:rPr>
                <w:rStyle w:val="8"/>
                <w:rFonts w:hint="default" w:ascii="Times New Roman" w:hAnsi="Times New Roman" w:eastAsia="仿宋" w:cs="Times New Roman"/>
                <w:sz w:val="24"/>
                <w:szCs w:val="24"/>
                <w:lang w:val="en-US" w:eastAsia="zh-CN" w:bidi="ar"/>
              </w:rPr>
              <w:t>以广东顺德为例</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佛山市顺德区伍仲珮纪念医院</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李耀东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分层筛查</w:t>
            </w:r>
            <w:r>
              <w:rPr>
                <w:rStyle w:val="10"/>
                <w:rFonts w:hint="default" w:ascii="Times New Roman" w:hAnsi="Times New Roman" w:eastAsia="仿宋" w:cs="Times New Roman"/>
                <w:sz w:val="24"/>
                <w:szCs w:val="24"/>
                <w:lang w:val="en-US" w:eastAsia="zh-CN" w:bidi="ar"/>
              </w:rPr>
              <w:t>·</w:t>
            </w:r>
            <w:r>
              <w:rPr>
                <w:rStyle w:val="7"/>
                <w:rFonts w:hint="default" w:ascii="Times New Roman" w:hAnsi="Times New Roman" w:eastAsia="仿宋" w:cs="Times New Roman"/>
                <w:sz w:val="24"/>
                <w:szCs w:val="24"/>
                <w:lang w:val="en-US" w:eastAsia="zh-CN" w:bidi="ar"/>
              </w:rPr>
              <w:t>精准辅导</w:t>
            </w:r>
            <w:r>
              <w:rPr>
                <w:rStyle w:val="10"/>
                <w:rFonts w:hint="default" w:ascii="Times New Roman" w:hAnsi="Times New Roman" w:eastAsia="仿宋" w:cs="Times New Roman"/>
                <w:sz w:val="24"/>
                <w:szCs w:val="24"/>
                <w:lang w:val="en-US" w:eastAsia="zh-CN" w:bidi="ar"/>
              </w:rPr>
              <w:t>·</w:t>
            </w:r>
            <w:r>
              <w:rPr>
                <w:rStyle w:val="7"/>
                <w:rFonts w:hint="default" w:ascii="Times New Roman" w:hAnsi="Times New Roman" w:eastAsia="仿宋" w:cs="Times New Roman"/>
                <w:sz w:val="24"/>
                <w:szCs w:val="24"/>
                <w:lang w:val="en-US" w:eastAsia="zh-CN" w:bidi="ar"/>
              </w:rPr>
              <w:t>循环追踪：中学生心理健康教育循证干预体系的探索与实践</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赣州中学</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范金燕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青少年抑郁</w:t>
            </w:r>
            <w:r>
              <w:rPr>
                <w:rStyle w:val="9"/>
                <w:rFonts w:hint="default" w:ascii="Times New Roman" w:hAnsi="Times New Roman" w:eastAsia="仿宋" w:cs="Times New Roman"/>
                <w:sz w:val="24"/>
                <w:szCs w:val="24"/>
                <w:lang w:val="en-US" w:eastAsia="zh-CN" w:bidi="ar"/>
              </w:rPr>
              <w:t>“</w:t>
            </w:r>
            <w:r>
              <w:rPr>
                <w:rStyle w:val="8"/>
                <w:rFonts w:hint="default" w:ascii="Times New Roman" w:hAnsi="Times New Roman" w:eastAsia="仿宋" w:cs="Times New Roman"/>
                <w:sz w:val="24"/>
                <w:szCs w:val="24"/>
                <w:lang w:val="en-US" w:eastAsia="zh-CN" w:bidi="ar"/>
              </w:rPr>
              <w:t>家校医</w:t>
            </w:r>
            <w:r>
              <w:rPr>
                <w:rStyle w:val="9"/>
                <w:rFonts w:hint="default" w:ascii="Times New Roman" w:hAnsi="Times New Roman" w:eastAsia="仿宋" w:cs="Times New Roman"/>
                <w:sz w:val="24"/>
                <w:szCs w:val="24"/>
                <w:lang w:val="en-US" w:eastAsia="zh-CN" w:bidi="ar"/>
              </w:rPr>
              <w:t>”</w:t>
            </w:r>
            <w:r>
              <w:rPr>
                <w:rStyle w:val="8"/>
                <w:rFonts w:hint="default" w:ascii="Times New Roman" w:hAnsi="Times New Roman" w:eastAsia="仿宋" w:cs="Times New Roman"/>
                <w:sz w:val="24"/>
                <w:szCs w:val="24"/>
                <w:lang w:val="en-US" w:eastAsia="zh-CN" w:bidi="ar"/>
              </w:rPr>
              <w:t>协同服务体系建设及干预机制研究</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广西壮族自治区人民医院</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w:t>
            </w:r>
            <w:r>
              <w:rPr>
                <w:rStyle w:val="8"/>
                <w:rFonts w:hint="default" w:ascii="Times New Roman" w:hAnsi="Times New Roman" w:eastAsia="仿宋" w:cs="Times New Roman"/>
                <w:sz w:val="24"/>
                <w:szCs w:val="24"/>
                <w:lang w:val="en-US" w:eastAsia="zh-CN" w:bidi="ar"/>
              </w:rPr>
              <w:t>梁佳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w:t>
            </w:r>
            <w:r>
              <w:rPr>
                <w:rStyle w:val="7"/>
                <w:rFonts w:hint="default" w:ascii="Times New Roman" w:hAnsi="Times New Roman" w:eastAsia="仿宋" w:cs="Times New Roman"/>
                <w:sz w:val="24"/>
                <w:szCs w:val="24"/>
                <w:lang w:val="en-US" w:eastAsia="zh-CN" w:bidi="ar"/>
              </w:rPr>
              <w:t>班级为本模式</w:t>
            </w:r>
            <w:r>
              <w:rPr>
                <w:rStyle w:val="10"/>
                <w:rFonts w:hint="default" w:ascii="Times New Roman" w:hAnsi="Times New Roman" w:eastAsia="仿宋" w:cs="Times New Roman"/>
                <w:sz w:val="24"/>
                <w:szCs w:val="24"/>
                <w:lang w:val="en-US" w:eastAsia="zh-CN" w:bidi="ar"/>
              </w:rPr>
              <w:t>”</w:t>
            </w:r>
            <w:r>
              <w:rPr>
                <w:rStyle w:val="7"/>
                <w:rFonts w:hint="default" w:ascii="Times New Roman" w:hAnsi="Times New Roman" w:eastAsia="仿宋" w:cs="Times New Roman"/>
                <w:sz w:val="24"/>
                <w:szCs w:val="24"/>
                <w:lang w:val="en-US" w:eastAsia="zh-CN" w:bidi="ar"/>
              </w:rPr>
              <w:t>的学生心理健康教育适切性研究</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湖北东方明见心理健康研究所</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江光荣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2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家校医联动模式下心理援助体系建设的研究</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山东省青岛第六十七中学</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8"/>
                <w:rFonts w:hint="default" w:ascii="Times New Roman" w:hAnsi="Times New Roman" w:eastAsia="仿宋" w:cs="Times New Roman"/>
                <w:sz w:val="24"/>
                <w:szCs w:val="24"/>
                <w:lang w:val="en-US" w:eastAsia="zh-CN" w:bidi="ar"/>
              </w:rPr>
              <w:t>陈值娥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儿童青少年问题行为的动态演变及其多维度风险因素分析</w:t>
            </w:r>
            <w:r>
              <w:rPr>
                <w:rStyle w:val="10"/>
                <w:rFonts w:hint="default" w:ascii="Times New Roman" w:hAnsi="Times New Roman" w:eastAsia="仿宋" w:cs="Times New Roman"/>
                <w:sz w:val="24"/>
                <w:szCs w:val="24"/>
                <w:lang w:val="en-US" w:eastAsia="zh-CN" w:bidi="ar"/>
              </w:rPr>
              <w:t>——</w:t>
            </w:r>
            <w:r>
              <w:rPr>
                <w:rStyle w:val="7"/>
                <w:rFonts w:hint="default" w:ascii="Times New Roman" w:hAnsi="Times New Roman" w:eastAsia="仿宋" w:cs="Times New Roman"/>
                <w:sz w:val="24"/>
                <w:szCs w:val="24"/>
                <w:lang w:val="en-US" w:eastAsia="zh-CN" w:bidi="ar"/>
              </w:rPr>
              <w:t>基于生物生态学理论和累积风险模型</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首都师范大学心理学院</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邢淑芬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中小学生精神障碍早期识别教医协同模式研究</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天津市安定医院</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徐广明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26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人智互动学习环境下学生心理危机的早期预警及主动干预路径研究</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武汉理工大学</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Style w:val="7"/>
                <w:rFonts w:hint="default" w:ascii="Times New Roman" w:hAnsi="Times New Roman" w:eastAsia="仿宋" w:cs="Times New Roman"/>
                <w:sz w:val="24"/>
                <w:szCs w:val="24"/>
                <w:lang w:val="en-US" w:eastAsia="zh-CN" w:bidi="ar"/>
              </w:rPr>
              <w:t>黄英辉</w:t>
            </w:r>
          </w:p>
        </w:tc>
      </w:tr>
    </w:tbl>
    <w:p>
      <w:pPr>
        <w:spacing w:line="530" w:lineRule="exact"/>
        <w:ind w:firstLine="640" w:firstLineChars="200"/>
        <w:rPr>
          <w:rFonts w:ascii="Times New Roman" w:hAnsi="Times New Roman" w:eastAsia="仿宋" w:cs="Times New Roman"/>
          <w:sz w:val="32"/>
          <w:szCs w:val="32"/>
        </w:rPr>
      </w:pPr>
    </w:p>
    <w:p>
      <w:pPr>
        <w:numPr>
          <w:ilvl w:val="0"/>
          <w:numId w:val="0"/>
        </w:numPr>
        <w:spacing w:line="530" w:lineRule="exact"/>
        <w:rPr>
          <w:rFonts w:hint="eastAsia" w:ascii="楷体" w:hAnsi="楷体" w:eastAsia="楷体" w:cs="Times New Roman"/>
          <w:kern w:val="2"/>
          <w:sz w:val="32"/>
          <w:szCs w:val="32"/>
          <w:lang w:val="en-US" w:eastAsia="zh-CN" w:bidi="ar-SA"/>
        </w:rPr>
      </w:pPr>
    </w:p>
    <w:p>
      <w:pPr>
        <w:numPr>
          <w:ilvl w:val="0"/>
          <w:numId w:val="0"/>
        </w:numPr>
        <w:spacing w:line="530" w:lineRule="exact"/>
        <w:ind w:firstLine="640" w:firstLineChars="200"/>
        <w:rPr>
          <w:rFonts w:hint="eastAsia" w:ascii="楷体" w:hAnsi="楷体" w:eastAsia="楷体" w:cs="Times New Roman"/>
          <w:sz w:val="32"/>
          <w:szCs w:val="32"/>
        </w:rPr>
      </w:pPr>
      <w:r>
        <w:rPr>
          <w:rFonts w:hint="eastAsia" w:ascii="楷体" w:hAnsi="楷体" w:eastAsia="楷体" w:cs="Times New Roman"/>
          <w:kern w:val="2"/>
          <w:sz w:val="32"/>
          <w:szCs w:val="32"/>
          <w:lang w:val="en-US" w:eastAsia="zh-CN" w:bidi="ar-SA"/>
        </w:rPr>
        <w:t>（二）</w:t>
      </w:r>
      <w:r>
        <w:rPr>
          <w:rFonts w:hint="eastAsia" w:ascii="楷体" w:hAnsi="楷体" w:eastAsia="楷体" w:cs="Times New Roman"/>
          <w:sz w:val="32"/>
          <w:szCs w:val="32"/>
        </w:rPr>
        <w:t>自筹经费项目</w:t>
      </w:r>
    </w:p>
    <w:p>
      <w:pPr>
        <w:numPr>
          <w:ilvl w:val="0"/>
          <w:numId w:val="0"/>
        </w:numPr>
        <w:spacing w:line="530" w:lineRule="exact"/>
        <w:rPr>
          <w:rFonts w:hint="eastAsia" w:ascii="楷体" w:hAnsi="楷体" w:eastAsia="楷体" w:cs="Times New Roman"/>
          <w:sz w:val="32"/>
          <w:szCs w:val="32"/>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4787"/>
        <w:gridCol w:w="2050"/>
        <w:gridCol w:w="1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Style w:val="6"/>
                <w:rFonts w:hint="default" w:ascii="Times New Roman" w:hAnsi="Times New Roman" w:eastAsia="仿宋" w:cs="Times New Roman"/>
                <w:b/>
                <w:bCs/>
                <w:sz w:val="24"/>
                <w:szCs w:val="24"/>
                <w:lang w:val="en-US" w:eastAsia="zh-CN" w:bidi="ar"/>
              </w:rPr>
              <w:t>序号</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Style w:val="6"/>
                <w:rFonts w:hint="default" w:ascii="Times New Roman" w:hAnsi="Times New Roman" w:eastAsia="仿宋" w:cs="Times New Roman"/>
                <w:b/>
                <w:bCs/>
                <w:sz w:val="24"/>
                <w:szCs w:val="24"/>
                <w:lang w:val="en-US" w:eastAsia="zh-CN" w:bidi="ar"/>
              </w:rPr>
              <w:t>项目名称</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Style w:val="6"/>
                <w:rFonts w:hint="default" w:ascii="Times New Roman" w:hAnsi="Times New Roman" w:eastAsia="仿宋" w:cs="Times New Roman"/>
                <w:b/>
                <w:bCs/>
                <w:sz w:val="24"/>
                <w:szCs w:val="24"/>
                <w:lang w:val="en-US" w:eastAsia="zh-CN" w:bidi="ar"/>
              </w:rPr>
              <w:t>申报单位</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Style w:val="6"/>
                <w:rFonts w:hint="default" w:ascii="Times New Roman" w:hAnsi="Times New Roman" w:eastAsia="仿宋" w:cs="Times New Roman"/>
                <w:b/>
                <w:bCs/>
                <w:sz w:val="24"/>
                <w:szCs w:val="24"/>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中小学心理健康服务医教结合“立体互联”模式研究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北京师范大学</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柯李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校园心理剧在中小学心理健康教育中的实践研究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北京师范大学包头附属学校</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李怡先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医教协同模式下的中小学心理健康服务创新研究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北京市东城区交道口社区卫生服务中心</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张毓玲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医教协同模式下预防性课程对中小学心理健康素养的提升路径探究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成都市温江区东辰外国语学校</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杨建平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校园环境与教育生态促进学生心理健康研究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东营市垦利区胜坨中学</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姚素宝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中学心理健康服务医校家协同模式研究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广东省人民医院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谢永标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休学期间中小学心理服务医教协同模式研究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广州医科大学附属脑科医院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郭耀光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乡村中学生非自杀性自伤行为的学校静观干预方案设计与实践</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衡阳师范学院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刘衔华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学校教育生态促进学生心理健康发展的区域推进研究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湖北省教育科学研究院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廖兆慧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基于阶梯式危机干预模型的中小学心理服务工作体系建设研究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湖南师范大学教育科学学院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凌辉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中小学心理服务人才队伍培养研究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江西省萍乡市湘东区未成年人心理健康辅导站</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钟艳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12</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社会心理服务体系建设背景下中小学生心理健康教育多元协同的实现路径</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 xml:space="preserve"> 临汾市卫生健康委员会        </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韩勇彬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中职学校心理健康教育评价体系构建及创新研究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临沂市理工学校</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赵冬梅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集中式运动疗法对青少年情绪障碍患者NSSI行为的影响研究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绵阳市第三人民医院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阳丹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2808" w:type="pct"/>
            <w:tcBorders>
              <w:top w:val="single" w:color="000000"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多成分积极心理干预对青少年心理健康的影响效果研究</w:t>
            </w:r>
          </w:p>
        </w:tc>
        <w:tc>
          <w:tcPr>
            <w:tcW w:w="1202" w:type="pct"/>
            <w:tcBorders>
              <w:top w:val="single" w:color="000000"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牡丹江师范学院</w:t>
            </w:r>
          </w:p>
        </w:tc>
        <w:tc>
          <w:tcPr>
            <w:tcW w:w="640" w:type="pct"/>
            <w:tcBorders>
              <w:top w:val="single" w:color="000000"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高淑艳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2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呼和浩特市中小学和残疾儿童心理服务医教协同模式研究</w:t>
            </w: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内蒙古自治区精神卫生中心（内蒙古自治区第三医院、内蒙古自治区脑科医院）</w:t>
            </w:r>
          </w:p>
        </w:tc>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白银霞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auto"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17</w:t>
            </w:r>
          </w:p>
        </w:tc>
        <w:tc>
          <w:tcPr>
            <w:tcW w:w="2808" w:type="pct"/>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基于社会系统单元的学生心理健康教育管理体系研究与实践</w:t>
            </w:r>
          </w:p>
        </w:tc>
        <w:tc>
          <w:tcPr>
            <w:tcW w:w="1202" w:type="pct"/>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青岛科技大学</w:t>
            </w:r>
          </w:p>
        </w:tc>
        <w:tc>
          <w:tcPr>
            <w:tcW w:w="640" w:type="pct"/>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2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中小学心理服务家校医协同发展研究</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浙江大学医学院附属精神卫生中心（杭州市第七人民医院）</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王奕權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19</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县区教育局心理健康教育工作推进策略研究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汉中市南郑区教育体育局</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刘涛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20</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学校心理健康教育有效性研究——基于五年大中小学一体化实践</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上海理工大学心理健康教育与咨询中心</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杨颎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sz w:val="24"/>
                <w:szCs w:val="24"/>
                <w:u w:val="none"/>
              </w:rPr>
              <w:t>探索高中生群体“医教结合”心理危机干预模式</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上海市虹口区精神卫生中心</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徐韦云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儿童青少年非自杀性自伤作为学校出勤问题预警信号的临床预测模型</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上海市精神卫生中心</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陈建玲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拒学青少年心理健康教育研究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四川省成都市树德中学</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李丹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中小学心理服务家校协同发展的研究：基于家庭教育改善亲子关系</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桐梓县教育体育局</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付守锦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中小学生心理服务医教协同模式构建与评价</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武汉市精神卫生中心</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周洋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26</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困境儿童问题行为的形成机制和家校社医协同干预机制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西华师范大学</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王胤岚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27</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中华优秀传统文化在边疆民族地区中小学心理健康教育中的融入策略研究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中国共产党昆明市东川区委员会党校</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陶德昌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遵义市中小学生心理危机“双平台·六步骤”干预体系建设研究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遵义市教育体育局</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王本斌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29</w:t>
            </w:r>
          </w:p>
        </w:tc>
        <w:tc>
          <w:tcPr>
            <w:tcW w:w="280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基于中国文化的东方心理咨询模式研究</w:t>
            </w:r>
          </w:p>
        </w:tc>
        <w:tc>
          <w:tcPr>
            <w:tcW w:w="120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东北师范大学心理学院</w:t>
            </w:r>
          </w:p>
        </w:tc>
        <w:tc>
          <w:tcPr>
            <w:tcW w:w="640"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刘晓明</w:t>
            </w:r>
          </w:p>
        </w:tc>
      </w:tr>
    </w:tbl>
    <w:p>
      <w:pPr>
        <w:spacing w:line="530" w:lineRule="exact"/>
        <w:ind w:firstLine="640" w:firstLineChars="200"/>
        <w:rPr>
          <w:rFonts w:ascii="Times New Roman" w:hAnsi="Times New Roman" w:eastAsia="仿宋" w:cs="Times New Roman"/>
          <w:sz w:val="32"/>
          <w:szCs w:val="32"/>
        </w:rPr>
      </w:pPr>
    </w:p>
    <w:p>
      <w:pPr>
        <w:adjustRightInd w:val="0"/>
        <w:snapToGrid w:val="0"/>
        <w:spacing w:line="276" w:lineRule="auto"/>
        <w:ind w:firstLine="640" w:firstLineChars="200"/>
        <w:rPr>
          <w:rStyle w:val="5"/>
          <w:rFonts w:ascii="黑体" w:hAnsi="黑体" w:eastAsia="黑体" w:cs="黑体"/>
          <w:color w:val="auto"/>
          <w:kern w:val="0"/>
          <w:sz w:val="32"/>
          <w:szCs w:val="32"/>
        </w:rPr>
      </w:pPr>
      <w:r>
        <w:rPr>
          <w:rStyle w:val="5"/>
          <w:rFonts w:hint="eastAsia" w:ascii="黑体" w:hAnsi="黑体" w:eastAsia="黑体" w:cs="黑体"/>
          <w:color w:val="auto"/>
          <w:kern w:val="0"/>
          <w:sz w:val="32"/>
          <w:szCs w:val="32"/>
        </w:rPr>
        <w:t>二、具体措施类</w:t>
      </w:r>
    </w:p>
    <w:p>
      <w:pPr>
        <w:spacing w:line="530" w:lineRule="exact"/>
        <w:ind w:firstLine="640" w:firstLineChars="200"/>
        <w:rPr>
          <w:rFonts w:ascii="楷体" w:hAnsi="楷体" w:eastAsia="楷体" w:cs="Times New Roman"/>
          <w:sz w:val="32"/>
          <w:szCs w:val="32"/>
        </w:rPr>
      </w:pPr>
      <w:r>
        <w:rPr>
          <w:rFonts w:ascii="楷体" w:hAnsi="楷体" w:eastAsia="楷体" w:cs="Times New Roman"/>
          <w:sz w:val="32"/>
          <w:szCs w:val="32"/>
        </w:rPr>
        <w:t>（</w:t>
      </w:r>
      <w:r>
        <w:rPr>
          <w:rFonts w:hint="eastAsia" w:ascii="楷体" w:hAnsi="楷体" w:eastAsia="楷体" w:cs="Times New Roman"/>
          <w:sz w:val="32"/>
          <w:szCs w:val="32"/>
        </w:rPr>
        <w:t>一</w:t>
      </w:r>
      <w:r>
        <w:rPr>
          <w:rFonts w:ascii="楷体" w:hAnsi="楷体" w:eastAsia="楷体" w:cs="Times New Roman"/>
          <w:sz w:val="32"/>
          <w:szCs w:val="32"/>
        </w:rPr>
        <w:t>）</w:t>
      </w:r>
      <w:r>
        <w:rPr>
          <w:rFonts w:hint="eastAsia" w:ascii="楷体" w:hAnsi="楷体" w:eastAsia="楷体" w:cs="Times New Roman"/>
          <w:sz w:val="32"/>
          <w:szCs w:val="32"/>
        </w:rPr>
        <w:t>资助经费项目</w:t>
      </w:r>
    </w:p>
    <w:p>
      <w:pPr>
        <w:spacing w:line="530" w:lineRule="exact"/>
        <w:rPr>
          <w:rFonts w:ascii="Times New Roman" w:hAnsi="Times New Roman" w:eastAsia="仿宋" w:cs="Times New Roman"/>
          <w:sz w:val="32"/>
          <w:szCs w:val="32"/>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3"/>
        <w:gridCol w:w="4787"/>
        <w:gridCol w:w="2063"/>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序号</w:t>
            </w:r>
          </w:p>
        </w:tc>
        <w:tc>
          <w:tcPr>
            <w:tcW w:w="2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578"/>
              </w:tabs>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项目名称</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申报单位</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2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中小学心理辅导中心建设及心理辅导标准规范研究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北京理工大学</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安芹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基于社会-情绪能力的中小学教师心理专业能力培训标准及方案研究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北京师范大学心理学部</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刘翔平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河北省寄宿中学生校园欺凌与心理健康问题研究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北京协和医学院群医学及公共卫生学院</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苏小游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2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困境儿童情绪行为问题的现状分析及干预研究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广州市社会福利院</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谭绍珍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家庭冲突困境下的青少年心理健康教育研究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杭州市实验外国语学校</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马琳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预防中学生手机依赖的学校社会工作干预研究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华南师范大学哲学与社会发展学院</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黄丹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核心素养视域下中小学生心理健康科普课程一体化建构的研究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辽宁教育学院（辽宁教师职业学院）</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刘淑红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2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基于PM+的心理健康教育课程在小学的应用研究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山西省儿童医院（山西省妇幼保健院）</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张达明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青少年阈下抑郁的识别及其人际团体预防干预研究</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皖南医学院</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李秀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2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基于教研共同体提升中小学心理健康教师胜任力的研究与实践</w:t>
            </w: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淄博市基础教育研究院</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孙水英</w:t>
            </w:r>
          </w:p>
        </w:tc>
      </w:tr>
    </w:tbl>
    <w:p>
      <w:pPr>
        <w:spacing w:line="530" w:lineRule="exact"/>
        <w:ind w:firstLine="640" w:firstLineChars="200"/>
        <w:rPr>
          <w:rFonts w:ascii="Times New Roman" w:hAnsi="Times New Roman" w:eastAsia="仿宋" w:cs="Times New Roman"/>
          <w:sz w:val="32"/>
          <w:szCs w:val="32"/>
        </w:rPr>
      </w:pPr>
    </w:p>
    <w:p>
      <w:pPr>
        <w:spacing w:line="53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（二</w:t>
      </w:r>
      <w:r>
        <w:rPr>
          <w:rFonts w:ascii="楷体" w:hAnsi="楷体" w:eastAsia="楷体" w:cs="Times New Roman"/>
          <w:sz w:val="32"/>
          <w:szCs w:val="32"/>
        </w:rPr>
        <w:t>）</w:t>
      </w:r>
      <w:r>
        <w:rPr>
          <w:rFonts w:hint="eastAsia" w:ascii="楷体" w:hAnsi="楷体" w:eastAsia="楷体" w:cs="Times New Roman"/>
          <w:sz w:val="32"/>
          <w:szCs w:val="32"/>
        </w:rPr>
        <w:t>自筹经费项目</w:t>
      </w:r>
    </w:p>
    <w:p>
      <w:pPr>
        <w:spacing w:line="530" w:lineRule="exact"/>
        <w:ind w:firstLine="640" w:firstLineChars="200"/>
        <w:rPr>
          <w:rFonts w:ascii="Times New Roman" w:hAnsi="Times New Roman" w:eastAsia="仿宋" w:cs="Times New Roman"/>
          <w:sz w:val="32"/>
          <w:szCs w:val="32"/>
        </w:rPr>
      </w:pP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4791"/>
        <w:gridCol w:w="2025"/>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序号</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项目名称</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申报单位</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县域高中生心理健康监测预警及电影疗愈方法研究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北京电影学院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王涵</w:t>
            </w:r>
            <w:r>
              <w:rPr>
                <w:rStyle w:val="11"/>
                <w:rFonts w:hint="default" w:ascii="Times New Roman" w:hAnsi="Times New Roman" w:eastAsia="仿宋" w:cs="Times New Roman"/>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2</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处境不利中小学生的抑郁和焦虑：数字化心理干预的效果和机制研究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北京大学心理与认知科学学院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 xml:space="preserve"> 符仲芳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3</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中小学生“厌学”拒学现象的心理评估及“家校医”系统干预研究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北京大学第六医院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常蕾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4</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中小学生学习行为心理卫生诊断量表的编制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安徽省心理危机干预学会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姚本先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5</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“U-MH-S”协作模式背景下中小学生心理健康核心素养及宣传教育研究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鞍山师范学院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6</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基于机器学习算法的小学心理问题预测模型的研究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包头医学院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7</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中小学生家长情绪教养的定制化线上课程开发及效果评价</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北京大学医学人文学院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周婷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8</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积极心理学视角的区域中小学心理健康教育体系构建研究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北京教育学院石景山分院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白晔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9</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家校协同视域下学生情绪调节能力培养的策略研究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北京理工大学附属实验学校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陈徳收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10</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数字技术赋能中小学社会情感能力的实践与探究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北京理工大学附属小学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李雯君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11</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累积环境风险下中学生非自杀性自伤的形成与化解研究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北京林业大学人文社会科学学院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杨阳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12</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 xml:space="preserve"> “五育并举”促进中小学生心理健康具体措施研究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北京慢性病防治与健康教育研究会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林丹华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13</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中小学生情绪智力的家校协同干预路径</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北京师范大学克拉玛依附属学校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李宁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14</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心育与“五育”双向建构促进高中生心理健康路径实践探索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北京市第十三中学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韩祖晔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15</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青少年焦虑跨诊断认知行为治疗在学校团体心理辅导中的应用研究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2"/>
                <w:rFonts w:hint="default" w:ascii="Times New Roman" w:hAnsi="Times New Roman" w:eastAsia="仿宋" w:cs="Times New Roman"/>
                <w:sz w:val="24"/>
                <w:szCs w:val="24"/>
                <w:lang w:val="en-US" w:eastAsia="zh-CN" w:bidi="ar"/>
              </w:rPr>
              <w:t>北京市海淀区锦秋学校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2"/>
                <w:rFonts w:hint="default" w:ascii="Times New Roman" w:hAnsi="Times New Roman" w:eastAsia="仿宋" w:cs="Times New Roman"/>
                <w:sz w:val="24"/>
                <w:szCs w:val="24"/>
                <w:lang w:val="en-US" w:eastAsia="zh-CN" w:bidi="ar"/>
              </w:rPr>
              <w:t>李佳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16</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基于即兴戏剧的中小学生焦虑缓解策略研究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北京市通州区潞河中学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刘亚茵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17</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家校共育视角下的中小学生家长心理健康教育方法及实现路径</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北京邮电大学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18</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基于大数据感知技术的学生心理健康动态监测预警系统构建及应用研究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成都师范学院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卢雄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19</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高中班级心理委员胜任力模型构建及培养模式的研究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成都石室蜀都中学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杜永丽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20</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农村困境儿童灾后心理援助可持续模式探究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成都文理学院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刘卡静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rPr>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21</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积极心理学视域下的“家庭-学校-社区”儿童青少年心理服务体系建设对中小学心理健康教育工作促进作用的实证研究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重庆医科大学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周会婷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22</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中学生自杀风险评估指标体系构建与校本化干预探索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大连教育学院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周茹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23</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留守儿童心理韧性现状调查及教育策略研究——以东台市实验中学城东分校为例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东台市实验中学城东分校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郑志超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24</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正面管教对小学生自信心培养的实践与探索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东营市垦利区第二实验小学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唐金燕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25</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心理健康工作促进学校高质量发展的相关研究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东营市垦利区教育局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毕世菊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26</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心理健康教育融入初中生物学教学策略研究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凤冈县教育科研所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付阳海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27</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短期焦点心理解决技术在中职生行为习惯问题的实践探索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阜阳理工学校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肖志、王健、杨明鑫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28</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“五育并举”理念下心理健康教育与体育教育的融合策略研究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复旦大学公共卫生学院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梁笛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29</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中小学心理健康教师核心素养培养路径与策略研究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嘉峪关市明珠学校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哈建民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30</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青少年心理健康志愿服务品牌构建及志愿者队伍规范化建设研究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广东省心理健康协会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贾福军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31</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以美育促进中学生心理健康之音乐治疗在中学心理健康课堂中具体方式方法研究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2"/>
                <w:rFonts w:hint="default" w:ascii="Times New Roman" w:hAnsi="Times New Roman" w:eastAsia="仿宋" w:cs="Times New Roman"/>
                <w:sz w:val="24"/>
                <w:szCs w:val="24"/>
                <w:lang w:val="en-US" w:eastAsia="zh-CN" w:bidi="ar"/>
              </w:rPr>
              <w:t>广州医科大学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2"/>
                <w:rFonts w:hint="default" w:ascii="Times New Roman" w:hAnsi="Times New Roman" w:eastAsia="仿宋" w:cs="Times New Roman"/>
                <w:sz w:val="24"/>
                <w:szCs w:val="24"/>
                <w:lang w:val="en-US" w:eastAsia="zh-CN" w:bidi="ar"/>
              </w:rPr>
              <w:t>袁子舒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32</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五育并举视角下的创新：中小学生心理健康团辅活动研究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哈密市教育局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李静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33</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家校社协同生态育人模式的创新实践研究——以浙江省海宁市硖石街道为例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海宁市硖石中学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傅彩云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34</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基于脑科学开展多种形式联合筛查的心理危机预警机制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浙江省杭州学军中学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邱许超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35</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积极心理危机干预视域下中小学心理委员工作理论与实践</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河北医科大学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36</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提升中小学班主任心理辅导技能的培训模式研究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华池县列宁学校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廖喜龙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37</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中国青少年心理健康生成式AI自适应筛查方法与评估工具的研究及应用示范</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华中师范大学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王伟军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38</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西部地区农村初中生心理危机的识别与干预研究——以庆阳市环县为例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环县职业中等专业学校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冯琰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39</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农村隔代抚养对学龄儿童社会交往行为的影响及对策</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济宁北湖省级旅游度假区石桥中心小学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田亚敏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40</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基于循证指南的学龄期注意缺陷多动障碍医教协同干预模式研究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江油市第二人民医院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41</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守护型班主任心理教育能力的培训标准研究——以江西省吉安市中小学为例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井冈山大学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尹观海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42</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青少年心理危机动态网络监测和元认知分级干预研究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辽宁师范大学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丁晓茜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43</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中华优秀传统文化与积极心理学相结合促进学生心理健康核心素养提升的探索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临汾市教育局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贺洪英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44</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积极心理学视角下中小学生家长开展心理健康教育的行动研究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临汾市卫生健康委员会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韩勇彬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45</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家校协同育人“135N模型”促进学生心理健康发展的研究与实践</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柳州市第三中学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涂红涛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46</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量表测验与生物反馈测验在中小学生心理评估效度上的差异性研究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隆安县人民医院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陈慧洁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47</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心理健康教育志愿服务队伍规范化建设及品牌项目打造研究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 xml:space="preserve">南京市中小学生心理援助中心  </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许红敏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48</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新时代中小学生心理健康测评与学校干预研究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南京晓庄学院心理健康研究院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耿丽娜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49</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高中生拒绝上学行为的形成机制及评估系统开发</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南开大学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50</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中小学生家长心理健康教育科普短视频的创作</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内蒙古医科大学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51</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面向中小学校长、班主任、少先队辅导员、学科教师及心理教师等开展心理专业能力培训的标准研究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清华大学附属中学上地学校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施钢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52</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提升中小学生心理健康监测精准性与干预方案针对性的研究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清华大学学生心理发展指导中心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李焰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53</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基于中小学生常见心理问题的情景剧操作模式实践研究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乳山市第一实验小学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焉李辉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54</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小学生心理压力与抑郁情绪的关系：环境敏感性的作用</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厦门市海沧区霞阳小学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朱勇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55</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单亲家庭青少年心理健康干预研究——基于认知行为疗法</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山东省戴庄医院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谷传正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56</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“心苑学堂”中小学生心理关护志愿服务品牌建设研究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山东师范大学心理学院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段廷正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57</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中小学生心理危机防控：检测预警干预大数据建模研究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陕西省高校心理素质教育研究会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郑林科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58</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指向焦点解决的习惯养成——班主任促进学生心理健康发展的路径探索</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陕西师范大学心理学院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陈煦海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59</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五育并举促进学生心理健康发展的体系构建与实现路径研究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陕西理工大学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袁书卷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60</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PEERS®用于初中生社交技能提升的实践研究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上海市建平实验中学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刘丽秋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61</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基于中小学生心理健康管理理念的科普教育课程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62</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基于智能手环的青少年游戏成瘾动态评估与防成瘾预警体系研究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陈天真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63</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成套中国儿童青少年心理健康评估工具研制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潘令仪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64</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我国注意缺陷多动障碍的学校需求和资源平台的初步建设及应用研究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江文庆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65</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3"/>
                <w:rFonts w:hint="default" w:ascii="Times New Roman" w:hAnsi="Times New Roman" w:eastAsia="仿宋" w:cs="Times New Roman"/>
                <w:sz w:val="24"/>
                <w:szCs w:val="24"/>
                <w:lang w:val="en-US" w:eastAsia="zh-CN" w:bidi="ar"/>
              </w:rPr>
              <w:t>考后表达性写作对高中生心理资本及学业投入的影响研究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2"/>
                <w:rFonts w:hint="default" w:ascii="Times New Roman" w:hAnsi="Times New Roman" w:eastAsia="仿宋" w:cs="Times New Roman"/>
                <w:sz w:val="24"/>
                <w:szCs w:val="24"/>
                <w:lang w:val="en-US" w:eastAsia="zh-CN" w:bidi="ar"/>
              </w:rPr>
              <w:t>上海交通大学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Style w:val="12"/>
                <w:rFonts w:hint="default" w:ascii="Times New Roman" w:hAnsi="Times New Roman" w:eastAsia="仿宋" w:cs="Times New Roman"/>
                <w:sz w:val="24"/>
                <w:szCs w:val="24"/>
                <w:lang w:val="en-US" w:eastAsia="zh-CN" w:bidi="ar"/>
              </w:rPr>
              <w:t>陈凌隽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66</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课间体育活动对小学生执行功能和情绪调节的影响研究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上海市浦东新区华高小学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张琪娜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67</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基于社会心理服务体系“家-校-医-社”支持系统，预防和干预城市中小学学生心理危机事件综合评价指标体系的构建</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上海市长宁区精神卫生中心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郑宏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68</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以美渗透，五育联动，用音乐促进小学生心理健康——基于实操性培养策略与可行性方案的研究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上海音乐学院音乐教育系</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杨燕宜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69</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中国儿童青少年特点的心理健康筛查方法和评估工具</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深圳大学心理学院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彭晓哲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70</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深圳市宝安区休学中学生心理健康服务利用现状及其影响因素研究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深圳市宝安区慢性病防治院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刘成锋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71</w:t>
            </w:r>
          </w:p>
        </w:tc>
        <w:tc>
          <w:tcPr>
            <w:tcW w:w="2811" w:type="pct"/>
            <w:vAlign w:val="center"/>
          </w:tcPr>
          <w:p>
            <w:pPr>
              <w:keepNext w:val="0"/>
              <w:keepLines w:val="0"/>
              <w:widowControl/>
              <w:suppressLineNumbers w:val="0"/>
              <w:jc w:val="both"/>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青少年成瘾倾向评价量表的研制和应用</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深圳市宝安区慢性病防治院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72</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寄宿制高中常态化心育模式探索——以深圳某高中为例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深圳市第二十二高级中学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杨远南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73</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融合校园心理剧的中学心理健康教育模式在提升中学生心理健康素养中的应用与实践</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深圳市红山中学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程戈鹏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74</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阅读困难青少年的心理健康教育及干预研究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四川师范大学心理学院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甘严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75</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高中“三生心育”特色班级活动资源包的设计与开发</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四川省成都市石室中学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宋玥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76</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心理弹性保护性因素的心理健康教育课程设计与实践</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四川省南充高级中学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郭珍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77</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五育并举促进学生心理健康发展的具体方式方法研究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四川省南江中学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冉桂洲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78</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项目化学习基于真实情境学习有效激发小学生学习自主性的应用研究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太原市杏花岭区新道街小学中车分校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郝新媛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79</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以校园心理剧为特色的心理健康教育大型宣传活动专业化和规范化实践研究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外交学院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权江红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80</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学生心理健康监测预警、心理援助与危机干预研究</w:t>
            </w:r>
            <w:bookmarkStart w:id="0" w:name="_GoBack"/>
            <w:bookmarkEnd w:id="0"/>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未来少儿教育研究院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王鑫强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81</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中小学生厌学“双预”模式</w:t>
            </w:r>
            <w:r>
              <w:rPr>
                <w:rFonts w:hint="eastAsia" w:ascii="Times New Roman" w:hAnsi="Times New Roman" w:eastAsia="仿宋" w:cs="Times New Roman"/>
                <w:i w:val="0"/>
                <w:iCs w:val="0"/>
                <w:color w:val="000000"/>
                <w:kern w:val="0"/>
                <w:sz w:val="24"/>
                <w:szCs w:val="24"/>
                <w:u w:val="none"/>
                <w:lang w:val="en-US" w:eastAsia="zh-CN" w:bidi="ar"/>
              </w:rPr>
              <w:t>的</w:t>
            </w:r>
            <w:r>
              <w:rPr>
                <w:rFonts w:hint="default" w:ascii="Times New Roman" w:hAnsi="Times New Roman" w:eastAsia="仿宋" w:cs="Times New Roman"/>
                <w:i w:val="0"/>
                <w:iCs w:val="0"/>
                <w:color w:val="000000"/>
                <w:kern w:val="0"/>
                <w:sz w:val="24"/>
                <w:szCs w:val="24"/>
                <w:u w:val="none"/>
                <w:lang w:val="en-US" w:eastAsia="zh-CN" w:bidi="ar"/>
              </w:rPr>
              <w:t>实验与应用研究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温州大学教育学院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朱浩亮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82</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心理成长科普绘本的“大中小学生共创”方案研究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温州医科大学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颜文靖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83</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县域中小学生心理健康监测体系构建研究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旺苍县教育局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殷才昌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i w:val="0"/>
                <w:iCs w:val="0"/>
                <w:color w:val="000000"/>
                <w:kern w:val="0"/>
                <w:sz w:val="24"/>
                <w:szCs w:val="24"/>
                <w:highlight w:val="none"/>
                <w:u w:val="none"/>
                <w:lang w:val="en-US" w:eastAsia="zh-CN" w:bidi="ar"/>
              </w:rPr>
              <w:t>84</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i w:val="0"/>
                <w:iCs w:val="0"/>
                <w:color w:val="000000"/>
                <w:kern w:val="0"/>
                <w:sz w:val="24"/>
                <w:szCs w:val="24"/>
                <w:highlight w:val="none"/>
                <w:u w:val="none"/>
                <w:lang w:val="en-US" w:eastAsia="zh-CN" w:bidi="ar"/>
              </w:rPr>
              <w:t>以互助式培训推动大中小学家长心理健康教育一体化发展的实践研究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西安市高新逸翠园初级中学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 xml:space="preserve">孙爱娟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85</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教育戏剧在中小学校园欺凌疗愈中的实践研究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西南大学心理学部</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余林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86</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多方协同的困境儿童心理危机预防与干预研究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雅安职业技术学院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何娟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87</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乡镇学校普特共育心理健康教育服务模式体系的构建</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延边大学师范学院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秦红芳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88</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青少年抗逆力生成机制及提升路径研究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盐城师范学院教育科学学院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厉飞飞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89</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核心素养导向的中小学心理健康教育课程内容研究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宜昌市教育科学研究院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曹曼琳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90</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指向学校高质量发展的县域心理健康工作的实践研究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宜兴市教育局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吴自强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i w:val="0"/>
                <w:iCs w:val="0"/>
                <w:color w:val="000000"/>
                <w:kern w:val="0"/>
                <w:sz w:val="24"/>
                <w:szCs w:val="24"/>
                <w:highlight w:val="none"/>
                <w:u w:val="none"/>
                <w:lang w:val="en-US" w:eastAsia="zh-CN" w:bidi="ar"/>
              </w:rPr>
              <w:t>91</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i w:val="0"/>
                <w:iCs w:val="0"/>
                <w:color w:val="000000"/>
                <w:kern w:val="0"/>
                <w:sz w:val="24"/>
                <w:szCs w:val="24"/>
                <w:highlight w:val="none"/>
                <w:u w:val="none"/>
                <w:lang w:val="en-US" w:eastAsia="zh-CN" w:bidi="ar"/>
              </w:rPr>
              <w:t>助人三阶段模式在中小学教师心理健康教育工作中的应用</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i w:val="0"/>
                <w:iCs w:val="0"/>
                <w:color w:val="000000"/>
                <w:kern w:val="0"/>
                <w:sz w:val="24"/>
                <w:szCs w:val="24"/>
                <w:highlight w:val="none"/>
                <w:u w:val="none"/>
                <w:lang w:val="en-US" w:eastAsia="zh-CN" w:bidi="ar"/>
              </w:rPr>
              <w:t>云南省传染病医院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i w:val="0"/>
                <w:iCs w:val="0"/>
                <w:color w:val="000000"/>
                <w:kern w:val="0"/>
                <w:sz w:val="24"/>
                <w:szCs w:val="24"/>
                <w:highlight w:val="none"/>
                <w:u w:val="none"/>
                <w:lang w:val="en-US" w:eastAsia="zh-CN" w:bidi="ar"/>
              </w:rPr>
              <w:t>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92</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家校社医联合对中小学生心理危机筛查、评估与干预研究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云南省传染病医院/云南省心理卫生中心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蒋忠亮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93</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“提前一步”：基于循证的家庭心理健康干预研究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浙江金融职业学院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徐烨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94</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基于积极教育的中小学生心理辅导中心建设及心理咨询辅导服务标准规范研究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郑州航空港经济综合实验区空港人工智能研究院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赵婉婉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95</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乡村教师心理健康素养提升示范项目</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中国科学院心理研究所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陈祉妍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96</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青少年亮点与优势量表的编制及软件化应用</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中国科学院心理研究所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郭菲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97</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中小学相关人员开展心理专业能力培训的标准研究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中国人口文化促进会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苏迪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98</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基于大数据云平台的心理筛查评估工具与方法研究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中国人口文化促进会</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宋振宝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99</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健康中国背景下青少年心理健康素养优化研究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中国人民大学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董妍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100</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中小学生心理健康素养的宣传和科普措施研究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lang w:val="en-US"/>
              </w:rPr>
            </w:pPr>
            <w:r>
              <w:rPr>
                <w:rFonts w:hint="default" w:ascii="Times New Roman" w:hAnsi="Times New Roman" w:eastAsia="仿宋" w:cs="Times New Roman"/>
                <w:i w:val="0"/>
                <w:iCs w:val="0"/>
                <w:color w:val="000000"/>
                <w:kern w:val="0"/>
                <w:sz w:val="24"/>
                <w:szCs w:val="24"/>
                <w:u w:val="none"/>
                <w:lang w:val="en-US" w:eastAsia="zh-CN" w:bidi="ar"/>
              </w:rPr>
              <w:t>中央财经大学</w:t>
            </w:r>
            <w:r>
              <w:rPr>
                <w:rFonts w:hint="eastAsia" w:ascii="Times New Roman" w:hAnsi="Times New Roman" w:eastAsia="仿宋" w:cs="Times New Roman"/>
                <w:i w:val="0"/>
                <w:iCs w:val="0"/>
                <w:color w:val="000000"/>
                <w:kern w:val="0"/>
                <w:sz w:val="24"/>
                <w:szCs w:val="24"/>
                <w:u w:val="none"/>
                <w:lang w:val="en-US" w:eastAsia="zh-CN" w:bidi="ar"/>
              </w:rPr>
              <w:t>社会与心理学院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张丽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353"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基于“大语言模型+焦点解决短程治疗”的青少年心理聊天数字人</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中央财经大学社会与心理学院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赵然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10</w:t>
            </w:r>
            <w:r>
              <w:rPr>
                <w:rFonts w:hint="eastAsia" w:ascii="Times New Roman" w:hAnsi="Times New Roman" w:eastAsia="仿宋" w:cs="Times New Roman"/>
                <w:i w:val="0"/>
                <w:iCs w:val="0"/>
                <w:color w:val="000000"/>
                <w:kern w:val="0"/>
                <w:sz w:val="24"/>
                <w:szCs w:val="24"/>
                <w:u w:val="none"/>
                <w:lang w:val="en-US" w:eastAsia="zh-CN" w:bidi="ar"/>
              </w:rPr>
              <w:t>2</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基于AI、大数据、微表情在青少年心理筛查中的应用研究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淄博师范高等专科学校</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褚宏祥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10</w:t>
            </w:r>
            <w:r>
              <w:rPr>
                <w:rFonts w:hint="eastAsia" w:ascii="Times New Roman" w:hAnsi="Times New Roman" w:eastAsia="仿宋" w:cs="Times New Roman"/>
                <w:i w:val="0"/>
                <w:iCs w:val="0"/>
                <w:color w:val="000000"/>
                <w:kern w:val="0"/>
                <w:sz w:val="24"/>
                <w:szCs w:val="24"/>
                <w:u w:val="none"/>
                <w:lang w:val="en-US" w:eastAsia="zh-CN" w:bidi="ar"/>
              </w:rPr>
              <w:t>3</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中小学生抑郁症早预防、早识别、早治疗的家校医社联动干预研究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淄博市精神卫生中心</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任清涛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lang w:val="en-US"/>
              </w:rPr>
            </w:pPr>
            <w:r>
              <w:rPr>
                <w:rFonts w:hint="default" w:ascii="Times New Roman" w:hAnsi="Times New Roman" w:eastAsia="仿宋" w:cs="Times New Roman"/>
                <w:i w:val="0"/>
                <w:iCs w:val="0"/>
                <w:color w:val="000000"/>
                <w:kern w:val="0"/>
                <w:sz w:val="24"/>
                <w:szCs w:val="24"/>
                <w:u w:val="none"/>
                <w:lang w:val="en-US" w:eastAsia="zh-CN" w:bidi="ar"/>
              </w:rPr>
              <w:t>1</w:t>
            </w:r>
            <w:r>
              <w:rPr>
                <w:rFonts w:hint="eastAsia" w:ascii="Times New Roman" w:hAnsi="Times New Roman" w:eastAsia="仿宋" w:cs="Times New Roman"/>
                <w:i w:val="0"/>
                <w:iCs w:val="0"/>
                <w:color w:val="000000"/>
                <w:kern w:val="0"/>
                <w:sz w:val="24"/>
                <w:szCs w:val="24"/>
                <w:u w:val="none"/>
                <w:lang w:val="en-US" w:eastAsia="zh-CN" w:bidi="ar"/>
              </w:rPr>
              <w:t>04</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乡村音乐课堂对留守初中生内外化问题的改善机制及干预研究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遵义师范学院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何永璨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10</w:t>
            </w:r>
            <w:r>
              <w:rPr>
                <w:rFonts w:hint="eastAsia" w:ascii="Times New Roman" w:hAnsi="Times New Roman" w:eastAsia="仿宋" w:cs="Times New Roman"/>
                <w:i w:val="0"/>
                <w:iCs w:val="0"/>
                <w:color w:val="000000"/>
                <w:kern w:val="0"/>
                <w:sz w:val="24"/>
                <w:szCs w:val="24"/>
                <w:u w:val="none"/>
                <w:lang w:val="en-US" w:eastAsia="zh-CN" w:bidi="ar"/>
              </w:rPr>
              <w:t>5</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积极教育在西部地区小学校本化实践行动研究——以遵义市新蒲新区实验小学为例</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遵义市新蒲新区实验小学</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sz w:val="24"/>
                <w:szCs w:val="24"/>
                <w:vertAlign w:val="baseline"/>
              </w:rPr>
            </w:pPr>
            <w:r>
              <w:rPr>
                <w:rFonts w:hint="default" w:ascii="Times New Roman" w:hAnsi="Times New Roman" w:eastAsia="仿宋" w:cs="Times New Roman"/>
                <w:i w:val="0"/>
                <w:iCs w:val="0"/>
                <w:color w:val="000000"/>
                <w:kern w:val="0"/>
                <w:sz w:val="24"/>
                <w:szCs w:val="24"/>
                <w:u w:val="none"/>
                <w:lang w:val="en-US" w:eastAsia="zh-CN" w:bidi="ar"/>
              </w:rPr>
              <w:t>徐妮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106</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心身整合调理技术在预防中小学生抑郁症中的运用</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首都医科大学附属北京天坛医院</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李丽君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107</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青少年心理健康促进的教师语言规范研究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中国传媒大学国家大学生文化素质教育基地</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刘培俊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 w:type="pct"/>
            <w:vAlign w:val="top"/>
          </w:tcPr>
          <w:p>
            <w:pPr>
              <w:keepNext w:val="0"/>
              <w:keepLines w:val="0"/>
              <w:widowControl/>
              <w:suppressLineNumbers w:val="0"/>
              <w:jc w:val="center"/>
              <w:textAlignment w:val="top"/>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eastAsia" w:ascii="Times New Roman" w:hAnsi="Times New Roman" w:eastAsia="仿宋" w:cs="Times New Roman"/>
                <w:i w:val="0"/>
                <w:iCs w:val="0"/>
                <w:color w:val="000000"/>
                <w:kern w:val="0"/>
                <w:sz w:val="24"/>
                <w:szCs w:val="24"/>
                <w:highlight w:val="none"/>
                <w:u w:val="none"/>
                <w:lang w:val="en-US" w:eastAsia="zh-CN" w:bidi="ar"/>
              </w:rPr>
              <w:t>108</w:t>
            </w:r>
          </w:p>
        </w:tc>
        <w:tc>
          <w:tcPr>
            <w:tcW w:w="2811"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新时代中小学生心理健康问题的筛查评估与危机干预研究</w:t>
            </w:r>
          </w:p>
        </w:tc>
        <w:tc>
          <w:tcPr>
            <w:tcW w:w="1188"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天津大学应用心理研究所</w:t>
            </w:r>
          </w:p>
        </w:tc>
        <w:tc>
          <w:tcPr>
            <w:tcW w:w="646" w:type="pct"/>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highlight w:val="none"/>
                <w:u w:val="none"/>
                <w:lang w:val="en-US" w:eastAsia="zh-CN" w:bidi="ar"/>
              </w:rPr>
            </w:pPr>
            <w:r>
              <w:rPr>
                <w:rFonts w:hint="default" w:ascii="Times New Roman" w:hAnsi="Times New Roman" w:eastAsia="仿宋" w:cs="Times New Roman"/>
                <w:i w:val="0"/>
                <w:iCs w:val="0"/>
                <w:color w:val="000000"/>
                <w:kern w:val="0"/>
                <w:sz w:val="24"/>
                <w:szCs w:val="24"/>
                <w:highlight w:val="none"/>
                <w:u w:val="none"/>
                <w:lang w:val="en-US" w:eastAsia="zh-CN" w:bidi="ar"/>
              </w:rPr>
              <w:t>杨丽</w:t>
            </w:r>
          </w:p>
        </w:tc>
      </w:tr>
    </w:tbl>
    <w:p>
      <w:pPr>
        <w:spacing w:line="530" w:lineRule="exact"/>
        <w:ind w:firstLine="640" w:firstLineChars="200"/>
        <w:rPr>
          <w:rFonts w:ascii="Times New Roman" w:hAnsi="Times New Roman" w:eastAsia="仿宋" w:cs="Times New Roman"/>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F9CCA"/>
    <w:rsid w:val="3B6D63BD"/>
    <w:rsid w:val="7EFAC890"/>
    <w:rsid w:val="BDFF9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NormalCharacter"/>
    <w:qFormat/>
    <w:uiPriority w:val="0"/>
    <w:rPr>
      <w:rFonts w:ascii="Times New Roman" w:eastAsia="宋体"/>
      <w:color w:val="000000"/>
      <w:sz w:val="21"/>
      <w:lang w:val="en-US" w:eastAsia="zh-CN"/>
    </w:rPr>
  </w:style>
  <w:style w:type="character" w:customStyle="1" w:styleId="6">
    <w:name w:val="font51"/>
    <w:basedOn w:val="4"/>
    <w:qFormat/>
    <w:uiPriority w:val="0"/>
    <w:rPr>
      <w:rFonts w:hint="eastAsia" w:ascii="仿宋" w:hAnsi="仿宋" w:eastAsia="仿宋" w:cs="仿宋"/>
      <w:color w:val="000000"/>
      <w:sz w:val="24"/>
      <w:szCs w:val="24"/>
      <w:u w:val="none"/>
    </w:rPr>
  </w:style>
  <w:style w:type="character" w:customStyle="1" w:styleId="7">
    <w:name w:val="font31"/>
    <w:basedOn w:val="4"/>
    <w:qFormat/>
    <w:uiPriority w:val="0"/>
    <w:rPr>
      <w:rFonts w:hint="eastAsia" w:ascii="仿宋" w:hAnsi="仿宋" w:eastAsia="仿宋" w:cs="仿宋"/>
      <w:color w:val="000000"/>
      <w:sz w:val="24"/>
      <w:szCs w:val="24"/>
      <w:u w:val="none"/>
    </w:rPr>
  </w:style>
  <w:style w:type="character" w:customStyle="1" w:styleId="8">
    <w:name w:val="font61"/>
    <w:basedOn w:val="4"/>
    <w:qFormat/>
    <w:uiPriority w:val="0"/>
    <w:rPr>
      <w:rFonts w:ascii="Arial" w:hAnsi="Arial" w:cs="Arial"/>
      <w:color w:val="000000"/>
      <w:sz w:val="18"/>
      <w:szCs w:val="18"/>
      <w:u w:val="none"/>
    </w:rPr>
  </w:style>
  <w:style w:type="character" w:customStyle="1" w:styleId="9">
    <w:name w:val="font41"/>
    <w:basedOn w:val="4"/>
    <w:qFormat/>
    <w:uiPriority w:val="0"/>
    <w:rPr>
      <w:rFonts w:hint="eastAsia" w:ascii="仿宋" w:hAnsi="仿宋" w:eastAsia="仿宋" w:cs="仿宋"/>
      <w:color w:val="000000"/>
      <w:sz w:val="24"/>
      <w:szCs w:val="24"/>
      <w:u w:val="none"/>
    </w:rPr>
  </w:style>
  <w:style w:type="character" w:customStyle="1" w:styleId="10">
    <w:name w:val="font11"/>
    <w:basedOn w:val="4"/>
    <w:qFormat/>
    <w:uiPriority w:val="0"/>
    <w:rPr>
      <w:rFonts w:hint="default" w:ascii="Times New Roman" w:hAnsi="Times New Roman" w:cs="Times New Roman"/>
      <w:color w:val="000000"/>
      <w:sz w:val="24"/>
      <w:szCs w:val="24"/>
      <w:u w:val="none"/>
    </w:rPr>
  </w:style>
  <w:style w:type="character" w:customStyle="1" w:styleId="11">
    <w:name w:val="font21"/>
    <w:basedOn w:val="4"/>
    <w:qFormat/>
    <w:uiPriority w:val="0"/>
    <w:rPr>
      <w:rFonts w:hint="eastAsia" w:ascii="宋体" w:hAnsi="宋体" w:eastAsia="宋体" w:cs="宋体"/>
      <w:color w:val="000000"/>
      <w:sz w:val="18"/>
      <w:szCs w:val="18"/>
      <w:u w:val="none"/>
    </w:rPr>
  </w:style>
  <w:style w:type="character" w:customStyle="1" w:styleId="12">
    <w:name w:val="font71"/>
    <w:basedOn w:val="4"/>
    <w:qFormat/>
    <w:uiPriority w:val="0"/>
    <w:rPr>
      <w:rFonts w:ascii="等线" w:hAnsi="等线" w:eastAsia="等线" w:cs="等线"/>
      <w:color w:val="000000"/>
      <w:sz w:val="18"/>
      <w:szCs w:val="18"/>
      <w:u w:val="none"/>
    </w:rPr>
  </w:style>
  <w:style w:type="character" w:customStyle="1" w:styleId="13">
    <w:name w:val="font81"/>
    <w:basedOn w:val="4"/>
    <w:qFormat/>
    <w:uiPriority w:val="0"/>
    <w:rPr>
      <w:rFonts w:ascii="等线" w:hAnsi="等线" w:eastAsia="等线" w:cs="等线"/>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2024-06-14T16:39:00Z</dcterms:created>
  <dc:creator>冰儿</dc:creator>
  <cp:lastModifiedBy>冰儿</cp:lastModifiedBy>
  <dcterms:modified xsi:type="dcterms:W3CDTF">2024-06-14T16:41:25Z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E85CBBE331A1335035026C669EE7413B_43</vt:lpwstr>
  </property>
</Properties>
</file>