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76" w:lineRule="auto"/>
        <w:rPr>
          <w:rStyle w:val="5"/>
          <w:rFonts w:hint="eastAsia" w:ascii="黑体" w:hAnsi="黑体" w:eastAsia="黑体" w:cs="黑体"/>
          <w:color w:val="auto"/>
          <w:kern w:val="0"/>
          <w:sz w:val="32"/>
          <w:szCs w:val="20"/>
        </w:rPr>
      </w:pPr>
      <w:r>
        <w:rPr>
          <w:rStyle w:val="5"/>
          <w:rFonts w:hint="eastAsia" w:ascii="黑体" w:hAnsi="黑体" w:eastAsia="黑体" w:cs="黑体"/>
          <w:color w:val="auto"/>
          <w:kern w:val="0"/>
          <w:sz w:val="32"/>
          <w:szCs w:val="20"/>
        </w:rPr>
        <w:t>附件</w:t>
      </w:r>
    </w:p>
    <w:p>
      <w:pPr>
        <w:adjustRightInd w:val="0"/>
        <w:snapToGrid w:val="0"/>
        <w:spacing w:line="276" w:lineRule="auto"/>
        <w:rPr>
          <w:rStyle w:val="5"/>
          <w:rFonts w:hint="eastAsia" w:ascii="黑体" w:hAnsi="黑体" w:eastAsia="黑体" w:cs="黑体"/>
          <w:color w:val="auto"/>
          <w:kern w:val="0"/>
          <w:sz w:val="32"/>
          <w:szCs w:val="20"/>
        </w:rPr>
      </w:pPr>
    </w:p>
    <w:p>
      <w:pPr>
        <w:adjustRightInd w:val="0"/>
        <w:snapToGrid w:val="0"/>
        <w:spacing w:line="276" w:lineRule="auto"/>
        <w:jc w:val="center"/>
        <w:rPr>
          <w:rStyle w:val="5"/>
          <w:rFonts w:asciiTheme="majorEastAsia" w:hAnsiTheme="majorEastAsia" w:eastAsiaTheme="majorEastAsia" w:cstheme="majorEastAsia"/>
          <w:b/>
          <w:bCs/>
          <w:color w:val="auto"/>
          <w:kern w:val="0"/>
          <w:sz w:val="44"/>
          <w:szCs w:val="44"/>
        </w:rPr>
      </w:pPr>
      <w:r>
        <w:rPr>
          <w:rStyle w:val="5"/>
          <w:rFonts w:asciiTheme="majorEastAsia" w:hAnsiTheme="majorEastAsia" w:eastAsiaTheme="majorEastAsia" w:cstheme="majorEastAsia"/>
          <w:b/>
          <w:bCs/>
          <w:color w:val="auto"/>
          <w:kern w:val="0"/>
          <w:sz w:val="44"/>
          <w:szCs w:val="44"/>
        </w:rPr>
        <w:t>中小学心理健康工作研究课题</w:t>
      </w:r>
      <w:r>
        <w:rPr>
          <w:rStyle w:val="5"/>
          <w:rFonts w:hint="eastAsia" w:asciiTheme="majorEastAsia" w:hAnsiTheme="majorEastAsia" w:eastAsiaTheme="majorEastAsia" w:cstheme="majorEastAsia"/>
          <w:b/>
          <w:bCs/>
          <w:color w:val="auto"/>
          <w:kern w:val="0"/>
          <w:sz w:val="44"/>
          <w:szCs w:val="44"/>
        </w:rPr>
        <w:t>立项名单</w:t>
      </w:r>
    </w:p>
    <w:p>
      <w:pPr>
        <w:adjustRightInd w:val="0"/>
        <w:snapToGrid w:val="0"/>
        <w:spacing w:line="276" w:lineRule="auto"/>
        <w:jc w:val="center"/>
        <w:rPr>
          <w:rStyle w:val="5"/>
          <w:rFonts w:ascii="仿宋" w:hAnsi="仿宋" w:eastAsia="仿宋" w:cs="黑体"/>
          <w:color w:val="auto"/>
          <w:kern w:val="0"/>
          <w:sz w:val="32"/>
          <w:szCs w:val="32"/>
        </w:rPr>
      </w:pPr>
      <w:r>
        <w:rPr>
          <w:rStyle w:val="5"/>
          <w:rFonts w:hint="eastAsia" w:ascii="仿宋" w:hAnsi="仿宋" w:eastAsia="仿宋" w:cs="黑体"/>
          <w:color w:val="auto"/>
          <w:kern w:val="0"/>
          <w:sz w:val="32"/>
          <w:szCs w:val="32"/>
        </w:rPr>
        <w:t>（排名不分先后）</w:t>
      </w:r>
    </w:p>
    <w:p>
      <w:pPr>
        <w:adjustRightInd w:val="0"/>
        <w:snapToGrid w:val="0"/>
        <w:spacing w:line="276" w:lineRule="auto"/>
        <w:jc w:val="center"/>
        <w:rPr>
          <w:rStyle w:val="5"/>
          <w:rFonts w:hint="eastAsia" w:asciiTheme="majorEastAsia" w:hAnsiTheme="majorEastAsia" w:eastAsiaTheme="majorEastAsia" w:cstheme="majorEastAsia"/>
          <w:b/>
          <w:bCs/>
          <w:color w:val="auto"/>
          <w:kern w:val="0"/>
          <w:sz w:val="44"/>
          <w:szCs w:val="44"/>
        </w:rPr>
      </w:pPr>
    </w:p>
    <w:p>
      <w:pPr>
        <w:adjustRightInd w:val="0"/>
        <w:snapToGrid w:val="0"/>
        <w:spacing w:line="276" w:lineRule="auto"/>
        <w:ind w:firstLine="640" w:firstLineChars="200"/>
        <w:rPr>
          <w:rStyle w:val="5"/>
        </w:rPr>
      </w:pPr>
      <w:r>
        <w:rPr>
          <w:rFonts w:hint="eastAsia" w:ascii="黑体" w:hAnsi="黑体" w:eastAsia="黑体" w:cs="黑体"/>
          <w:kern w:val="0"/>
          <w:sz w:val="32"/>
          <w:szCs w:val="32"/>
        </w:rPr>
        <w:t>一、体制机制类</w:t>
      </w:r>
    </w:p>
    <w:p>
      <w:pPr>
        <w:spacing w:line="530" w:lineRule="exact"/>
        <w:ind w:firstLine="640" w:firstLineChars="200"/>
        <w:rPr>
          <w:rFonts w:hint="eastAsia"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一</w:t>
      </w:r>
      <w:r>
        <w:rPr>
          <w:rFonts w:ascii="楷体" w:hAnsi="楷体" w:eastAsia="楷体" w:cs="Times New Roman"/>
          <w:sz w:val="32"/>
          <w:szCs w:val="32"/>
        </w:rPr>
        <w:t>）</w:t>
      </w:r>
      <w:r>
        <w:rPr>
          <w:rFonts w:hint="eastAsia" w:ascii="楷体" w:hAnsi="楷体" w:eastAsia="楷体" w:cs="Times New Roman"/>
          <w:sz w:val="32"/>
          <w:szCs w:val="32"/>
        </w:rPr>
        <w:t>资助经费项目</w:t>
      </w:r>
    </w:p>
    <w:p>
      <w:pPr>
        <w:spacing w:line="530" w:lineRule="exact"/>
        <w:ind w:firstLine="640" w:firstLineChars="200"/>
        <w:rPr>
          <w:rFonts w:hint="eastAsia" w:ascii="楷体" w:hAnsi="楷体" w:eastAsia="楷体" w:cs="Times New Roman"/>
          <w:sz w:val="32"/>
          <w:szCs w:val="32"/>
        </w:rPr>
      </w:pP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2"/>
        <w:gridCol w:w="4776"/>
        <w:gridCol w:w="2051"/>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6"/>
                <w:rFonts w:hint="default" w:ascii="Times New Roman" w:hAnsi="Times New Roman" w:eastAsia="仿宋" w:cs="Times New Roman"/>
                <w:b/>
                <w:bCs/>
                <w:sz w:val="24"/>
                <w:szCs w:val="24"/>
                <w:lang w:val="en-US" w:eastAsia="zh-CN" w:bidi="ar"/>
              </w:rPr>
              <w:t>序号</w:t>
            </w:r>
          </w:p>
        </w:tc>
        <w:tc>
          <w:tcPr>
            <w:tcW w:w="2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6"/>
                <w:rFonts w:hint="default" w:ascii="Times New Roman" w:hAnsi="Times New Roman" w:eastAsia="仿宋" w:cs="Times New Roman"/>
                <w:b/>
                <w:bCs/>
                <w:sz w:val="24"/>
                <w:szCs w:val="24"/>
                <w:lang w:val="en-US" w:eastAsia="zh-CN" w:bidi="ar"/>
              </w:rPr>
              <w:t>项目名称</w:t>
            </w:r>
          </w:p>
        </w:tc>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6"/>
                <w:rFonts w:hint="default" w:ascii="Times New Roman" w:hAnsi="Times New Roman" w:eastAsia="仿宋" w:cs="Times New Roman"/>
                <w:b/>
                <w:bCs/>
                <w:sz w:val="24"/>
                <w:szCs w:val="24"/>
                <w:lang w:val="en-US" w:eastAsia="zh-CN" w:bidi="ar"/>
              </w:rPr>
              <w:t>申报单位</w:t>
            </w:r>
          </w:p>
        </w:tc>
        <w:tc>
          <w:tcPr>
            <w:tcW w:w="6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6"/>
                <w:rFonts w:hint="default" w:ascii="Times New Roman" w:hAnsi="Times New Roman" w:eastAsia="仿宋" w:cs="Times New Roman"/>
                <w:b/>
                <w:bCs/>
                <w:sz w:val="24"/>
                <w:szCs w:val="24"/>
                <w:lang w:val="en-US" w:eastAsia="zh-CN" w:bidi="ar"/>
              </w:rPr>
              <w:t>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2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6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实施性研究综合框架理论视角下中小学心理健康服务家校协同体系的构建与论证研究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北京大学公共卫生学院</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袁雯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大中小学危机预防视角下心理健康教育一体化策略研究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北京交通大学学生心理素质教育中心</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张驰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医校家社协同联动机制在中小学心理服务医校融合工程中的探索与实践</w:t>
            </w:r>
            <w:r>
              <w:rPr>
                <w:rStyle w:val="9"/>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以广东顺德为例</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佛山市顺德区伍仲珮纪念医院</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李耀东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4</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分层筛查</w:t>
            </w:r>
            <w:r>
              <w:rPr>
                <w:rStyle w:val="10"/>
                <w:rFonts w:hint="default" w:ascii="Times New Roman" w:hAnsi="Times New Roman" w:eastAsia="仿宋" w:cs="Times New Roman"/>
                <w:sz w:val="24"/>
                <w:szCs w:val="24"/>
                <w:lang w:val="en-US" w:eastAsia="zh-CN" w:bidi="ar"/>
              </w:rPr>
              <w:t>·</w:t>
            </w:r>
            <w:r>
              <w:rPr>
                <w:rStyle w:val="7"/>
                <w:rFonts w:hint="default" w:ascii="Times New Roman" w:hAnsi="Times New Roman" w:eastAsia="仿宋" w:cs="Times New Roman"/>
                <w:sz w:val="24"/>
                <w:szCs w:val="24"/>
                <w:lang w:val="en-US" w:eastAsia="zh-CN" w:bidi="ar"/>
              </w:rPr>
              <w:t>精准辅导</w:t>
            </w:r>
            <w:r>
              <w:rPr>
                <w:rStyle w:val="10"/>
                <w:rFonts w:hint="default" w:ascii="Times New Roman" w:hAnsi="Times New Roman" w:eastAsia="仿宋" w:cs="Times New Roman"/>
                <w:sz w:val="24"/>
                <w:szCs w:val="24"/>
                <w:lang w:val="en-US" w:eastAsia="zh-CN" w:bidi="ar"/>
              </w:rPr>
              <w:t>·</w:t>
            </w:r>
            <w:r>
              <w:rPr>
                <w:rStyle w:val="7"/>
                <w:rFonts w:hint="default" w:ascii="Times New Roman" w:hAnsi="Times New Roman" w:eastAsia="仿宋" w:cs="Times New Roman"/>
                <w:sz w:val="24"/>
                <w:szCs w:val="24"/>
                <w:lang w:val="en-US" w:eastAsia="zh-CN" w:bidi="ar"/>
              </w:rPr>
              <w:t>循环追踪：中学生心理健康教育循证干预体系的探索与实践</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赣州中学</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范金燕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5</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青少年抑郁</w:t>
            </w:r>
            <w:r>
              <w:rPr>
                <w:rStyle w:val="9"/>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家校医</w:t>
            </w:r>
            <w:r>
              <w:rPr>
                <w:rStyle w:val="9"/>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协同服务体系建设及干预机制研究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广西壮族自治区人民医院</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w:t>
            </w:r>
            <w:r>
              <w:rPr>
                <w:rStyle w:val="8"/>
                <w:rFonts w:hint="default" w:ascii="Times New Roman" w:hAnsi="Times New Roman" w:eastAsia="仿宋" w:cs="Times New Roman"/>
                <w:sz w:val="24"/>
                <w:szCs w:val="24"/>
                <w:lang w:val="en-US" w:eastAsia="zh-CN" w:bidi="ar"/>
              </w:rPr>
              <w:t>梁佳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6</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w:t>
            </w:r>
            <w:r>
              <w:rPr>
                <w:rStyle w:val="7"/>
                <w:rFonts w:hint="default" w:ascii="Times New Roman" w:hAnsi="Times New Roman" w:eastAsia="仿宋" w:cs="Times New Roman"/>
                <w:sz w:val="24"/>
                <w:szCs w:val="24"/>
                <w:lang w:val="en-US" w:eastAsia="zh-CN" w:bidi="ar"/>
              </w:rPr>
              <w:t>班级为本模式</w:t>
            </w:r>
            <w:r>
              <w:rPr>
                <w:rStyle w:val="10"/>
                <w:rFonts w:hint="default" w:ascii="Times New Roman" w:hAnsi="Times New Roman" w:eastAsia="仿宋" w:cs="Times New Roman"/>
                <w:sz w:val="24"/>
                <w:szCs w:val="24"/>
                <w:lang w:val="en-US" w:eastAsia="zh-CN" w:bidi="ar"/>
              </w:rPr>
              <w:t>”</w:t>
            </w:r>
            <w:r>
              <w:rPr>
                <w:rStyle w:val="7"/>
                <w:rFonts w:hint="default" w:ascii="Times New Roman" w:hAnsi="Times New Roman" w:eastAsia="仿宋" w:cs="Times New Roman"/>
                <w:sz w:val="24"/>
                <w:szCs w:val="24"/>
                <w:lang w:val="en-US" w:eastAsia="zh-CN" w:bidi="ar"/>
              </w:rPr>
              <w:t>的学生心理健康教育适切性研究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湖北东方明见心理健康研究所</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江光荣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7</w:t>
            </w:r>
          </w:p>
        </w:tc>
        <w:tc>
          <w:tcPr>
            <w:tcW w:w="26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家校医联动模式下心理援助体系建设的研究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山东省青岛第六十七中学</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陈值娥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8</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儿童青少年问题行为的动态演变及其多维度风险因素分析</w:t>
            </w:r>
            <w:r>
              <w:rPr>
                <w:rStyle w:val="10"/>
                <w:rFonts w:hint="default" w:ascii="Times New Roman" w:hAnsi="Times New Roman" w:eastAsia="仿宋" w:cs="Times New Roman"/>
                <w:sz w:val="24"/>
                <w:szCs w:val="24"/>
                <w:lang w:val="en-US" w:eastAsia="zh-CN" w:bidi="ar"/>
              </w:rPr>
              <w:t>——</w:t>
            </w:r>
            <w:r>
              <w:rPr>
                <w:rStyle w:val="7"/>
                <w:rFonts w:hint="default" w:ascii="Times New Roman" w:hAnsi="Times New Roman" w:eastAsia="仿宋" w:cs="Times New Roman"/>
                <w:sz w:val="24"/>
                <w:szCs w:val="24"/>
                <w:lang w:val="en-US" w:eastAsia="zh-CN" w:bidi="ar"/>
              </w:rPr>
              <w:t>基于生物生态学理论和累积风险模型</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首都师范大学心理学院</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邢淑芬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9</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中小学生精神障碍早期识别教医协同模式研究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天津市安定医院</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徐广明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2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人智互动学习环境下学生心理危机的早期预警及主动干预路径研究</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武汉理工大学</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7"/>
                <w:rFonts w:hint="default" w:ascii="Times New Roman" w:hAnsi="Times New Roman" w:eastAsia="仿宋" w:cs="Times New Roman"/>
                <w:sz w:val="24"/>
                <w:szCs w:val="24"/>
                <w:lang w:val="en-US" w:eastAsia="zh-CN" w:bidi="ar"/>
              </w:rPr>
              <w:t>黄英辉</w:t>
            </w:r>
          </w:p>
        </w:tc>
      </w:tr>
    </w:tbl>
    <w:p>
      <w:pPr>
        <w:spacing w:line="530" w:lineRule="exact"/>
        <w:ind w:firstLine="640" w:firstLineChars="200"/>
        <w:rPr>
          <w:rFonts w:ascii="Times New Roman" w:hAnsi="Times New Roman" w:eastAsia="仿宋" w:cs="Times New Roman"/>
          <w:sz w:val="32"/>
          <w:szCs w:val="32"/>
        </w:rPr>
      </w:pPr>
    </w:p>
    <w:p>
      <w:pPr>
        <w:numPr>
          <w:ilvl w:val="0"/>
          <w:numId w:val="0"/>
        </w:numPr>
        <w:spacing w:line="530" w:lineRule="exact"/>
        <w:rPr>
          <w:rFonts w:hint="eastAsia" w:ascii="楷体" w:hAnsi="楷体" w:eastAsia="楷体" w:cs="Times New Roman"/>
          <w:kern w:val="2"/>
          <w:sz w:val="32"/>
          <w:szCs w:val="32"/>
          <w:lang w:val="en-US" w:eastAsia="zh-CN" w:bidi="ar-SA"/>
        </w:rPr>
      </w:pPr>
    </w:p>
    <w:p>
      <w:pPr>
        <w:numPr>
          <w:ilvl w:val="0"/>
          <w:numId w:val="0"/>
        </w:numPr>
        <w:spacing w:line="530" w:lineRule="exact"/>
        <w:ind w:firstLine="640" w:firstLineChars="200"/>
        <w:rPr>
          <w:rFonts w:hint="eastAsia" w:ascii="楷体" w:hAnsi="楷体" w:eastAsia="楷体" w:cs="Times New Roman"/>
          <w:sz w:val="32"/>
          <w:szCs w:val="32"/>
        </w:rPr>
      </w:pPr>
      <w:r>
        <w:rPr>
          <w:rFonts w:hint="eastAsia" w:ascii="楷体" w:hAnsi="楷体" w:eastAsia="楷体" w:cs="Times New Roman"/>
          <w:kern w:val="2"/>
          <w:sz w:val="32"/>
          <w:szCs w:val="32"/>
          <w:lang w:val="en-US" w:eastAsia="zh-CN" w:bidi="ar-SA"/>
        </w:rPr>
        <w:t>（二）</w:t>
      </w:r>
      <w:r>
        <w:rPr>
          <w:rFonts w:hint="eastAsia" w:ascii="楷体" w:hAnsi="楷体" w:eastAsia="楷体" w:cs="Times New Roman"/>
          <w:sz w:val="32"/>
          <w:szCs w:val="32"/>
        </w:rPr>
        <w:t>自筹经费项目</w:t>
      </w:r>
    </w:p>
    <w:p>
      <w:pPr>
        <w:numPr>
          <w:ilvl w:val="0"/>
          <w:numId w:val="0"/>
        </w:numPr>
        <w:spacing w:line="530" w:lineRule="exact"/>
        <w:rPr>
          <w:rFonts w:hint="eastAsia" w:ascii="楷体" w:hAnsi="楷体" w:eastAsia="楷体" w:cs="Times New Roman"/>
          <w:sz w:val="32"/>
          <w:szCs w:val="32"/>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4787"/>
        <w:gridCol w:w="2050"/>
        <w:gridCol w:w="1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6"/>
                <w:rFonts w:hint="default" w:ascii="Times New Roman" w:hAnsi="Times New Roman" w:eastAsia="仿宋" w:cs="Times New Roman"/>
                <w:b/>
                <w:bCs/>
                <w:sz w:val="24"/>
                <w:szCs w:val="24"/>
                <w:lang w:val="en-US" w:eastAsia="zh-CN" w:bidi="ar"/>
              </w:rPr>
              <w:t>序号</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6"/>
                <w:rFonts w:hint="default" w:ascii="Times New Roman" w:hAnsi="Times New Roman" w:eastAsia="仿宋" w:cs="Times New Roman"/>
                <w:b/>
                <w:bCs/>
                <w:sz w:val="24"/>
                <w:szCs w:val="24"/>
                <w:lang w:val="en-US" w:eastAsia="zh-CN" w:bidi="ar"/>
              </w:rPr>
              <w:t>项目名称</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6"/>
                <w:rFonts w:hint="default" w:ascii="Times New Roman" w:hAnsi="Times New Roman" w:eastAsia="仿宋" w:cs="Times New Roman"/>
                <w:b/>
                <w:bCs/>
                <w:sz w:val="24"/>
                <w:szCs w:val="24"/>
                <w:lang w:val="en-US" w:eastAsia="zh-CN" w:bidi="ar"/>
              </w:rPr>
              <w:t>申报单位</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6"/>
                <w:rFonts w:hint="default" w:ascii="Times New Roman" w:hAnsi="Times New Roman" w:eastAsia="仿宋" w:cs="Times New Roman"/>
                <w:b/>
                <w:bCs/>
                <w:sz w:val="24"/>
                <w:szCs w:val="24"/>
                <w:lang w:val="en-US" w:eastAsia="zh-CN" w:bidi="ar"/>
              </w:rPr>
              <w:t>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中小学心理健康服务医教结合“立体互联”模式研究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柯李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校园心理剧在中小学心理健康教育中的实践研究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北京师范大学包头附属学校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李怡先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医教协同模式下的中小学心理健康服务创新研究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北京市东城区交道口社区卫生服务中心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张毓玲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4</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医教协同模式下预防性课程对中小学心理健康素养的提升路径探究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成都市温江区东辰外国语学校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杨建平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5</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校园环境与教育生态促进学生心理健康研究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东营市垦利区胜坨中学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姚素宝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6</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中学心理健康服务医校家协同模式研究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广东省人民医院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谢永标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7</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休学期间中小学心理服务医教协同模式研究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广州医科大学附属脑科医院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郭耀光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8</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乡村中学生非自杀性自伤行为的学校静观干预方案设计与实践</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衡阳师范学院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刘衔华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9</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学校教育生态促进学生心理健康发展的区域推进研究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湖北省教育科学研究院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廖兆慧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基于阶梯式危机干预模型的中小学心理服务工作体系建设研究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湖南师范大学教育科学学院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凌辉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11</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中小学心理服务人才队伍培养研究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江西省萍乡市湘东区未成年人心理健康辅导站</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钟艳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12</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社会心理服务体系建设背景下中小学生心理健康教育多元协同的实现路径</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临汾市卫生健康委员会        </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韩勇彬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13</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中职学校心理健康教育评价体系构建及创新研究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临沂市理工学校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赵冬梅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14</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集中式运动疗法对青少年情绪障碍患者NSSI行为的影响研究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绵阳市第三人民医院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阳丹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15</w:t>
            </w:r>
          </w:p>
        </w:tc>
        <w:tc>
          <w:tcPr>
            <w:tcW w:w="2808"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多成分积极心理干预对青少年心理健康的影响效果研究</w:t>
            </w:r>
          </w:p>
        </w:tc>
        <w:tc>
          <w:tcPr>
            <w:tcW w:w="1202"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牡丹江师范学院</w:t>
            </w:r>
          </w:p>
        </w:tc>
        <w:tc>
          <w:tcPr>
            <w:tcW w:w="640"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高淑艳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16</w:t>
            </w:r>
          </w:p>
        </w:tc>
        <w:tc>
          <w:tcPr>
            <w:tcW w:w="280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呼和浩特市中小学和残疾儿童心理服务医教协同模式研究</w:t>
            </w:r>
          </w:p>
        </w:tc>
        <w:tc>
          <w:tcPr>
            <w:tcW w:w="12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内蒙古自治区精神卫生中心（内蒙古自治区第三医院、内蒙古自治区脑科医院）</w:t>
            </w:r>
          </w:p>
        </w:tc>
        <w:tc>
          <w:tcPr>
            <w:tcW w:w="64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白银霞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auto"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17</w:t>
            </w:r>
          </w:p>
        </w:tc>
        <w:tc>
          <w:tcPr>
            <w:tcW w:w="2808"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基于社会系统单元的学生心理健康教育管理体系研究与实践</w:t>
            </w:r>
          </w:p>
        </w:tc>
        <w:tc>
          <w:tcPr>
            <w:tcW w:w="1202"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青岛科技大学</w:t>
            </w:r>
          </w:p>
        </w:tc>
        <w:tc>
          <w:tcPr>
            <w:tcW w:w="640"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张玉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18</w:t>
            </w:r>
          </w:p>
        </w:tc>
        <w:tc>
          <w:tcPr>
            <w:tcW w:w="2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中小学心理服务家校医协同发展研究</w:t>
            </w:r>
          </w:p>
        </w:tc>
        <w:tc>
          <w:tcPr>
            <w:tcW w:w="12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浙江大学医学院附属精神卫生中心（杭州市第七人民医院）</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王奕權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19</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县区教育局心理健康教育工作推进策略研究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汉中市南郑区教育体育局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20</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学校心理健康教育有效性研究——基于五年大中小学一体化实践</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上海理工大学心理健康教育与咨询中心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杨颎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21</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sz w:val="24"/>
                <w:szCs w:val="24"/>
                <w:u w:val="none"/>
              </w:rPr>
              <w:t>探索高中生群体“医教结合”心理危机干预模式</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上海市虹口区精神卫生中心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徐韦云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22</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儿童青少年非自杀性自伤作为学校出勤问题预警信号的临床预测模型</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陈建玲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23</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拒学青少年心理健康教育研究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四川省成都市树德中学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24</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中小学心理服务家校协同发展的研究：基于家庭教育改善亲子关系</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桐梓县教育体育局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付守锦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25</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中小学生心理服务医教协同模式构建与评价</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武汉市精神卫生中心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周洋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26</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困境儿童问题行为的形成机制和家校社医协同干预机制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西华师范大学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王胤岚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27</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中华优秀传统文化在边疆民族地区中小学心理健康教育中的融入策略研究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中国共产党昆明市东川区委员会党校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陶德昌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28</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遵义市中小学生心理危机“双平台·六步骤”干预体系建设研究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遵义市教育体育局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王本斌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29</w:t>
            </w:r>
          </w:p>
        </w:tc>
        <w:tc>
          <w:tcPr>
            <w:tcW w:w="2808"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基于中国文化的东方心理咨询模式研究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东北师范大学心理学院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刘晓明</w:t>
            </w:r>
          </w:p>
        </w:tc>
      </w:tr>
    </w:tbl>
    <w:p>
      <w:pPr>
        <w:spacing w:line="530" w:lineRule="exact"/>
        <w:ind w:firstLine="640" w:firstLineChars="200"/>
        <w:rPr>
          <w:rFonts w:ascii="Times New Roman" w:hAnsi="Times New Roman" w:eastAsia="仿宋" w:cs="Times New Roman"/>
          <w:sz w:val="32"/>
          <w:szCs w:val="32"/>
        </w:rPr>
      </w:pPr>
    </w:p>
    <w:p>
      <w:pPr>
        <w:adjustRightInd w:val="0"/>
        <w:snapToGrid w:val="0"/>
        <w:spacing w:line="276" w:lineRule="auto"/>
        <w:ind w:firstLine="640" w:firstLineChars="200"/>
        <w:rPr>
          <w:rStyle w:val="5"/>
          <w:rFonts w:ascii="黑体" w:hAnsi="黑体" w:eastAsia="黑体" w:cs="黑体"/>
          <w:color w:val="auto"/>
          <w:kern w:val="0"/>
          <w:sz w:val="32"/>
          <w:szCs w:val="32"/>
        </w:rPr>
      </w:pPr>
      <w:r>
        <w:rPr>
          <w:rStyle w:val="5"/>
          <w:rFonts w:hint="eastAsia" w:ascii="黑体" w:hAnsi="黑体" w:eastAsia="黑体" w:cs="黑体"/>
          <w:color w:val="auto"/>
          <w:kern w:val="0"/>
          <w:sz w:val="32"/>
          <w:szCs w:val="32"/>
        </w:rPr>
        <w:t>二、具体措施类</w:t>
      </w:r>
    </w:p>
    <w:p>
      <w:pPr>
        <w:spacing w:line="530" w:lineRule="exact"/>
        <w:ind w:firstLine="640" w:firstLineChars="200"/>
        <w:rPr>
          <w:rFonts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一</w:t>
      </w:r>
      <w:r>
        <w:rPr>
          <w:rFonts w:ascii="楷体" w:hAnsi="楷体" w:eastAsia="楷体" w:cs="Times New Roman"/>
          <w:sz w:val="32"/>
          <w:szCs w:val="32"/>
        </w:rPr>
        <w:t>）</w:t>
      </w:r>
      <w:r>
        <w:rPr>
          <w:rFonts w:hint="eastAsia" w:ascii="楷体" w:hAnsi="楷体" w:eastAsia="楷体" w:cs="Times New Roman"/>
          <w:sz w:val="32"/>
          <w:szCs w:val="32"/>
        </w:rPr>
        <w:t>资助经费项目</w:t>
      </w:r>
    </w:p>
    <w:p>
      <w:pPr>
        <w:spacing w:line="530" w:lineRule="exact"/>
        <w:rPr>
          <w:rFonts w:ascii="Times New Roman" w:hAnsi="Times New Roman" w:eastAsia="仿宋" w:cs="Times New Roman"/>
          <w:sz w:val="32"/>
          <w:szCs w:val="32"/>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4787"/>
        <w:gridCol w:w="2063"/>
        <w:gridCol w:w="1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序号</w:t>
            </w:r>
          </w:p>
        </w:tc>
        <w:tc>
          <w:tcPr>
            <w:tcW w:w="2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578"/>
              </w:tabs>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项目名称</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申报单位</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2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中小学心理辅导中心建设及心理辅导标准规范研究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北京理工大学</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安芹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2</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基于社会-情绪能力的中小学教师心理专业能力培训标准及方案研究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北京师范大学心理学部</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刘翔平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河北省寄宿中学生校园欺凌与心理健康问题研究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北京协和医学院群医学及公共卫生学院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苏小游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4</w:t>
            </w:r>
          </w:p>
        </w:tc>
        <w:tc>
          <w:tcPr>
            <w:tcW w:w="2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困境儿童情绪行为问题的现状分析及干预研究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广州市社会福利院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谭绍珍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5</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家庭冲突困境下的青少年心理健康教育研究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杭州市实验外国语学校</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马琳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6</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预防中学生手机依赖的学校社会工作干预研究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华南师范大学哲学与社会发展学院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黄丹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7</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核心素养视域下中小学生心理健康科普课程一体化建构的研究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辽宁教育学院（辽宁教师职业学院）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刘淑红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8</w:t>
            </w:r>
          </w:p>
        </w:tc>
        <w:tc>
          <w:tcPr>
            <w:tcW w:w="2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基于PM+的心理健康教育课程在小学的应用研究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山西省儿童医院（山西省妇幼保健院）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张达明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9</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青少年阈下抑郁的识别及其人际团体预防干预研究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皖南医学院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2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基于教研共同体提升中小学心理健康教师胜任力的研究与实践</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淄博市基础教育研究院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孙水英</w:t>
            </w:r>
          </w:p>
        </w:tc>
      </w:tr>
    </w:tbl>
    <w:p>
      <w:pPr>
        <w:spacing w:line="530" w:lineRule="exact"/>
        <w:ind w:firstLine="640" w:firstLineChars="200"/>
        <w:rPr>
          <w:rFonts w:ascii="Times New Roman" w:hAnsi="Times New Roman" w:eastAsia="仿宋" w:cs="Times New Roman"/>
          <w:sz w:val="32"/>
          <w:szCs w:val="32"/>
        </w:rPr>
      </w:pPr>
    </w:p>
    <w:p>
      <w:pPr>
        <w:spacing w:line="530" w:lineRule="exact"/>
        <w:ind w:firstLine="640" w:firstLineChars="200"/>
        <w:rPr>
          <w:rFonts w:ascii="楷体" w:hAnsi="楷体" w:eastAsia="楷体" w:cs="Times New Roman"/>
          <w:sz w:val="32"/>
          <w:szCs w:val="32"/>
        </w:rPr>
      </w:pPr>
      <w:r>
        <w:rPr>
          <w:rFonts w:hint="eastAsia" w:ascii="楷体" w:hAnsi="楷体" w:eastAsia="楷体" w:cs="Times New Roman"/>
          <w:sz w:val="32"/>
          <w:szCs w:val="32"/>
        </w:rPr>
        <w:t>（二</w:t>
      </w:r>
      <w:r>
        <w:rPr>
          <w:rFonts w:ascii="楷体" w:hAnsi="楷体" w:eastAsia="楷体" w:cs="Times New Roman"/>
          <w:sz w:val="32"/>
          <w:szCs w:val="32"/>
        </w:rPr>
        <w:t>）</w:t>
      </w:r>
      <w:r>
        <w:rPr>
          <w:rFonts w:hint="eastAsia" w:ascii="楷体" w:hAnsi="楷体" w:eastAsia="楷体" w:cs="Times New Roman"/>
          <w:sz w:val="32"/>
          <w:szCs w:val="32"/>
        </w:rPr>
        <w:t>自筹经费项目</w:t>
      </w:r>
    </w:p>
    <w:p>
      <w:pPr>
        <w:spacing w:line="530" w:lineRule="exact"/>
        <w:ind w:firstLine="640" w:firstLineChars="200"/>
        <w:rPr>
          <w:rFonts w:ascii="Times New Roman" w:hAnsi="Times New Roman" w:eastAsia="仿宋" w:cs="Times New Roman"/>
          <w:sz w:val="32"/>
          <w:szCs w:val="32"/>
        </w:rPr>
      </w:pP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4791"/>
        <w:gridCol w:w="2025"/>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序号</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项目名称</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申报单位</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县域高中生心理健康监测预警及电影疗愈方法研究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北京电影学院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王涵</w:t>
            </w:r>
            <w:r>
              <w:rPr>
                <w:rStyle w:val="11"/>
                <w:rFonts w:hint="default" w:ascii="Times New Roman" w:hAnsi="Times New Roman" w:eastAsia="仿宋" w:cs="Times New Roman"/>
                <w:sz w:val="24"/>
                <w:szCs w:val="24"/>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处境不利中小学生的抑郁和焦虑：数字化心理干预的效果和机制研究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北京大学心理与认知科学学院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 符仲芳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中小学生“厌学”拒学现象的心理评估及“家校医”系统干预研究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北京大学第六医院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常蕾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中小学生学习行为心理卫生诊断量表的编制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安徽省心理危机干预学会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姚本先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“U-MH-S”协作模式背景下中小学生心理健康核心素养及宣传教育研究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鞍山师范学院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基于机器学习算法的小学心理问题预测模型的研究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包头医学院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中小学生家长情绪教养的定制化线上课程开发及效果评价</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北京大学医学人文学院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积极心理学视角的区域中小学心理健康教育体系构建研究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北京教育学院石景山分院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白晔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家校协同视域下学生情绪调节能力培养的策略研究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北京理工大学附属实验学校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陈徳收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数字技术赋能中小学社会情感能力的实践与探究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北京理工大学附属小学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李雯君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累积环境风险下中学生非自杀性自伤的形成与化解研究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北京林业大学人文社会科学学院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 “五育并举”促进中小学生心理健康具体措施研究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北京慢性病防治与健康教育研究会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林丹华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中小学生情绪智力的家校协同干预路径</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北京师范大学克拉玛依附属学校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心育与“五育”双向建构促进高中生心理健康路径实践探索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北京市第十三中学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韩祖晔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青少年焦虑跨诊断认知行为治疗在学校团体心理辅导中的应用研究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北京市海淀区锦秋学校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李佳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基于即兴戏剧的中小学生焦虑缓解策略研究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北京市通州区潞河中学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刘亚茵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家校共育视角下的中小学生家长心理健康教育方法及实现路径</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北京邮电大学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基于大数据感知技术的学生心理健康动态监测预警系统构建及应用研究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卢雄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高中班级心理委员胜任力模型构建及培养模式的研究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成都石室蜀都中学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杜永丽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rPr>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农村困境儿童灾后心理援助可持续模式探究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成都文理学院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刘卡静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trPr>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积极心理学视域下的“家庭-学校-社区”儿童青少年心理服务体系建设对中小学心理健康教育工作促进作用的实证研究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重庆医科大学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周会婷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中学生自杀风险评估指标体系构建与校本化干预探索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大连教育学院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留守儿童心理韧性现状调查及教育策略研究——以东台市实验中学城东分校为例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东台市实验中学城东分校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郑志超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正面管教对小学生自信心培养的实践与探索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东营市垦利区第二实验小学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唐金燕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心理健康工作促进学校高质量发展的相关研究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东营市垦利区教育局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毕世菊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心理健康教育融入初中生物学教学策略研究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凤冈县教育科研所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付阳海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短期焦点心理解决技术在中职生行为习惯问题的实践探索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阜阳理工学校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肖志、王健、杨明鑫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“五育并举”理念下心理健康教育与体育教育的融合策略研究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复旦大学公共卫生学院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梁笛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29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中小学心理健康教师核心素养培养路径与策略研究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嘉峪关市明珠学校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哈建民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青少年心理健康志愿服务品牌构建及志愿者队伍规范化建设研究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广东省心理健康协会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贾福军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以美育促进中学生心理健康之音乐治疗在中学心理健康课堂中具体方式方法研究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广州医科大学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袁子舒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五育并举视角下的创新：中小学生心理健康团辅活动研究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哈密市教育局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家校社协同生态育人模式的创新实践研究——以浙江省海宁市硖石街道为例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海宁市硖石中学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傅彩云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基于脑科学开展多种形式联合筛查的心理危机预警机制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浙江省杭州学军中学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邱许超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积极心理危机干预视域下中小学心理委员工作理论与实践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河北医科大学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提升中小学班主任心理辅导技能的培训模式研究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华池县列宁学校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廖喜龙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中国青少年心理健康生成式AI自适应筛查方法与评估工具的研究及应用示范</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华中师范大学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王伟军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西部地区农村初中生心理危机的识别与干预研究——以庆阳市环县为例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环县职业中等专业学校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冯琰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39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农村隔代抚养对学龄儿童社会交往行为的影响及对策</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济宁北湖省级旅游度假区石桥中心小学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田亚敏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基于循证指南的学龄期注意缺陷多动障碍医教协同干预模式研究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江油市第二人民医院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守护型班主任心理教育能力的培训标准研究——以江西省吉安市中小学为例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井冈山大学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尹观海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青少年心理危机动态网络监测和元认知分级干预研究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辽宁师范大学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丁晓茜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中华优秀传统文化与积极心理学相结合促进学生心理健康核心素养提升的探索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临汾市教育局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贺洪英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积极心理学视角下中小学生家长开展心理健康教育的行动研究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临汾市卫生健康委员会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韩勇彬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家校协同育人“135N模型”促进学生心理健康发展的研究与实践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柳州市第三中学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涂红涛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量表测验与生物反馈测验在中小学生心理评估效度上的差异性研究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隆安县人民医院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陈慧洁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心理健康教育志愿服务队伍规范化建设及品牌项目打造研究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南京市中小学生心理援助中心  </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许红敏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新时代中小学生心理健康测评与学校干预研究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南京晓庄学院心理健康研究院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耿丽娜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49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高中生拒绝上学行为的形成机制及评估系统开发</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南开大学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中小学生家长心理健康教育科普短视频的创作</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内蒙古医科大学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面向中小学校长、班主任、少先队辅导员、学科教师及心理教师等开展心理专业能力培训的标准研究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清华大学附属中学上地学校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施钢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提升中小学生心理健康监测精准性与干预方案针对性的研究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清华大学学生心理发展指导中心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基于中小学生常见心理问题的情景剧操作模式实践研究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乳山市第一实验小学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焉李辉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小学生心理压力与抑郁情绪的关系：环境敏感性的作用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厦门市海沧区霞阳小学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朱勇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单亲家庭青少年心理健康干预研究——基于认知行为疗法</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山东省戴庄医院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谷传正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“心苑学堂”中小学生心理关护志愿服务品牌建设研究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山东师范大学心理学院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段廷正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中小学生心理危机防控：检测预警干预大数据建模研究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陕西省高校心理素质教育研究会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郑林科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指向焦点解决的习惯养成——班主任促进学生心理健康发展的路径探索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陈煦海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59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五育并举促进学生心理健康发展的体系构建与实现路径研究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陕西理工大学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袁书卷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PEERS®用于初中生社交技能提升的实践研究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上海市建平实验中学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刘丽秋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基于中小学生心理健康管理理念的科普教育课程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基于智能手环的青少年游戏成瘾动态评估与防成瘾预警体系研究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陈天真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成套中国儿童青少年心理健康评估工具研制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潘令仪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我国注意缺陷多动障碍的学校需求和资源平台的初步建设及应用研究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江文庆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考后表达性写作对高中生心理资本及学业投入的影响研究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上海交通大学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2"/>
                <w:rFonts w:hint="default" w:ascii="Times New Roman" w:hAnsi="Times New Roman" w:eastAsia="仿宋" w:cs="Times New Roman"/>
                <w:sz w:val="24"/>
                <w:szCs w:val="24"/>
                <w:lang w:val="en-US" w:eastAsia="zh-CN" w:bidi="ar"/>
              </w:rPr>
              <w:t>陈凌隽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课间体育活动对小学生执行功能和情绪调节的影响研究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上海市浦东新区华高小学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张琪娜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基于社会心理服务体系“家-校-医-社”支持系统，预防和干预城市中小学学生心理危机事件综合评价指标体系的构建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上海市长宁区精神卫生中心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以美渗透，五育联动，用音乐促进小学生心理健康——基于实操性培养策略与可行性方案的研究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上海音乐学院音乐教育系</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杨燕宜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69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中国儿童青少年特点的心理健康筛查方法和评估工具</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彭晓哲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深圳市宝安区休学中学生心理健康服务利用现状及其影响因素研究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深圳市宝安区慢性病防治院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刘成锋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71</w:t>
            </w:r>
          </w:p>
        </w:tc>
        <w:tc>
          <w:tcPr>
            <w:tcW w:w="2811" w:type="pct"/>
            <w:vAlign w:val="center"/>
          </w:tcPr>
          <w:p>
            <w:pPr>
              <w:keepNext w:val="0"/>
              <w:keepLines w:val="0"/>
              <w:widowControl/>
              <w:suppressLineNumbers w:val="0"/>
              <w:jc w:val="both"/>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青少年成瘾倾向评价量表的研制和应用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深圳市宝安区慢性病防治院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寄宿制高中常态化心育模式探索——以深圳某高中为例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深圳市第二十二高级中学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杨远南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融合校园心理剧的中学心理健康教育模式在提升中学生心理健康素养中的应用与实践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深圳市红山中学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程戈鹏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阅读困难青少年的心理健康教育及干预研究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甘严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高中“三生心育”特色班级活动资源包的设计与开发</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四川省成都市石室中学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宋玥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心理弹性保护性因素的心理健康教育课程设计与实践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四川省南充高级中学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郭珍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五育并举促进学生心理健康发展的具体方式方法研究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四川省南江中学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冉桂洲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项目化学习基于真实情境学习有效激发小学生学习自主性的应用研究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太原市杏花岭区新道街小学中车分校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郝新媛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79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以校园心理剧为特色的心理健康教育大型宣传活动专业化和规范化实践研究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外交学院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权江红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学生心理健康监测预警、心理援助与危机干预研究</w:t>
            </w:r>
            <w:bookmarkStart w:id="0" w:name="_GoBack"/>
            <w:bookmarkEnd w:id="0"/>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未来少儿教育研究院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王鑫强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中小学生厌学“双预”模式</w:t>
            </w:r>
            <w:r>
              <w:rPr>
                <w:rFonts w:hint="eastAsia" w:ascii="Times New Roman" w:hAnsi="Times New Roman" w:eastAsia="仿宋" w:cs="Times New Roman"/>
                <w:i w:val="0"/>
                <w:iCs w:val="0"/>
                <w:color w:val="000000"/>
                <w:kern w:val="0"/>
                <w:sz w:val="24"/>
                <w:szCs w:val="24"/>
                <w:u w:val="none"/>
                <w:lang w:val="en-US" w:eastAsia="zh-CN" w:bidi="ar"/>
              </w:rPr>
              <w:t>的</w:t>
            </w:r>
            <w:r>
              <w:rPr>
                <w:rFonts w:hint="default" w:ascii="Times New Roman" w:hAnsi="Times New Roman" w:eastAsia="仿宋" w:cs="Times New Roman"/>
                <w:i w:val="0"/>
                <w:iCs w:val="0"/>
                <w:color w:val="000000"/>
                <w:kern w:val="0"/>
                <w:sz w:val="24"/>
                <w:szCs w:val="24"/>
                <w:u w:val="none"/>
                <w:lang w:val="en-US" w:eastAsia="zh-CN" w:bidi="ar"/>
              </w:rPr>
              <w:t>实验与应用研究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温州大学教育学院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朱浩亮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心理成长科普绘本的“大中小学生共创”方案研究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温州医科大学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颜文靖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县域中小学生心理健康监测体系构建研究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旺苍县教育局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殷才昌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84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以互助式培训推动大中小学家长心理健康教育一体化发展的实践研究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西安市高新逸翠园初级中学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 xml:space="preserve">孙爱娟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教育戏剧在中小学校园欺凌疗愈中的实践研究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西南大学心理学部</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余林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多方协同的困境儿童心理危机预防与干预研究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雅安职业技术学院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何娟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乡镇学校普特共育心理健康教育服务模式体系的构建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延边大学师范学院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秦红芳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青少年抗逆力生成机制及提升路径研究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盐城师范学院教育科学学院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厉飞飞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89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核心素养导向的中小学心理健康教育课程内容研究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宜昌市教育科学研究院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曹曼琳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指向学校高质量发展的县域心理健康工作的实践研究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宜兴市教育局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吴自强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91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助人三阶段模式在中小学教师心理健康教育工作中的应用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云南省传染病医院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戴敏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家校社医联合对中小学生心理危机筛查、评估与干预研究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云南省传染病医院/云南省心理卫生中心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蒋忠亮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“提前一步”：基于循证的家庭心理健康干预研究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浙江金融职业学院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徐烨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基于积极教育的中小学生心理辅导中心建设及心理咨询辅导服务标准规范研究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郑州航空港经济综合实验区空港人工智能研究院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赵婉婉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乡村教师心理健康素养提升示范项目</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中国科学院心理研究所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陈祉妍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青少年亮点与优势量表的编制及软件化应用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中国科学院心理研究所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郭菲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中小学相关人员开展心理专业能力培训的标准研究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中国人口文化促进会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苏迪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基于大数据云平台的心理筛查评估工具与方法研究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中国人口文化促进会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宋振宝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99</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健康中国背景下青少年心理健康素养优化研究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董妍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100</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中小学生心理健康素养的宣传和科普措施研究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lang w:val="en-US"/>
              </w:rPr>
            </w:pPr>
            <w:r>
              <w:rPr>
                <w:rFonts w:hint="default" w:ascii="Times New Roman" w:hAnsi="Times New Roman" w:eastAsia="仿宋" w:cs="Times New Roman"/>
                <w:i w:val="0"/>
                <w:iCs w:val="0"/>
                <w:color w:val="000000"/>
                <w:kern w:val="0"/>
                <w:sz w:val="24"/>
                <w:szCs w:val="24"/>
                <w:u w:val="none"/>
                <w:lang w:val="en-US" w:eastAsia="zh-CN" w:bidi="ar"/>
              </w:rPr>
              <w:t>中央财经大学</w:t>
            </w:r>
            <w:r>
              <w:rPr>
                <w:rFonts w:hint="eastAsia" w:ascii="Times New Roman" w:hAnsi="Times New Roman" w:eastAsia="仿宋" w:cs="Times New Roman"/>
                <w:i w:val="0"/>
                <w:iCs w:val="0"/>
                <w:color w:val="000000"/>
                <w:kern w:val="0"/>
                <w:sz w:val="24"/>
                <w:szCs w:val="24"/>
                <w:u w:val="none"/>
                <w:lang w:val="en-US" w:eastAsia="zh-CN" w:bidi="ar"/>
              </w:rPr>
              <w:t>社会与心理学院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trPr>
        <w:tc>
          <w:tcPr>
            <w:tcW w:w="353"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基于“大语言模型+焦点解决短程治疗”的青少年心理聊天数字人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中央财经大学社会与心理学院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赵然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10</w:t>
            </w:r>
            <w:r>
              <w:rPr>
                <w:rFonts w:hint="eastAsia" w:ascii="Times New Roman" w:hAnsi="Times New Roman" w:eastAsia="仿宋" w:cs="Times New Roman"/>
                <w:i w:val="0"/>
                <w:iCs w:val="0"/>
                <w:color w:val="000000"/>
                <w:kern w:val="0"/>
                <w:sz w:val="24"/>
                <w:szCs w:val="24"/>
                <w:u w:val="none"/>
                <w:lang w:val="en-US" w:eastAsia="zh-CN" w:bidi="ar"/>
              </w:rPr>
              <w:t>2</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基于AI、大数据、微表情在青少年心理筛查中的应用研究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淄博师范高等专科学校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褚宏祥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10</w:t>
            </w:r>
            <w:r>
              <w:rPr>
                <w:rFonts w:hint="eastAsia" w:ascii="Times New Roman" w:hAnsi="Times New Roman" w:eastAsia="仿宋" w:cs="Times New Roman"/>
                <w:i w:val="0"/>
                <w:iCs w:val="0"/>
                <w:color w:val="000000"/>
                <w:kern w:val="0"/>
                <w:sz w:val="24"/>
                <w:szCs w:val="24"/>
                <w:u w:val="none"/>
                <w:lang w:val="en-US" w:eastAsia="zh-CN" w:bidi="ar"/>
              </w:rPr>
              <w:t>3</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中小学生抑郁症早预防、早识别、早治疗的家校医社联动干预研究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淄博市精神卫生中心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任清涛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default" w:ascii="Times New Roman" w:hAnsi="Times New Roman" w:eastAsia="仿宋" w:cs="Times New Roman"/>
                <w:i w:val="0"/>
                <w:iCs w:val="0"/>
                <w:color w:val="000000"/>
                <w:kern w:val="0"/>
                <w:sz w:val="24"/>
                <w:szCs w:val="24"/>
                <w:u w:val="none"/>
                <w:lang w:val="en-US" w:eastAsia="zh-CN" w:bidi="ar"/>
              </w:rPr>
              <w:t>1</w:t>
            </w:r>
            <w:r>
              <w:rPr>
                <w:rFonts w:hint="eastAsia" w:ascii="Times New Roman" w:hAnsi="Times New Roman" w:eastAsia="仿宋" w:cs="Times New Roman"/>
                <w:i w:val="0"/>
                <w:iCs w:val="0"/>
                <w:color w:val="000000"/>
                <w:kern w:val="0"/>
                <w:sz w:val="24"/>
                <w:szCs w:val="24"/>
                <w:u w:val="none"/>
                <w:lang w:val="en-US" w:eastAsia="zh-CN" w:bidi="ar"/>
              </w:rPr>
              <w:t>04</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乡村音乐课堂对留守初中生内外化问题的改善机制及干预研究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遵义师范学院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何永璨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10</w:t>
            </w:r>
            <w:r>
              <w:rPr>
                <w:rFonts w:hint="eastAsia" w:ascii="Times New Roman" w:hAnsi="Times New Roman" w:eastAsia="仿宋" w:cs="Times New Roman"/>
                <w:i w:val="0"/>
                <w:iCs w:val="0"/>
                <w:color w:val="000000"/>
                <w:kern w:val="0"/>
                <w:sz w:val="24"/>
                <w:szCs w:val="24"/>
                <w:u w:val="none"/>
                <w:lang w:val="en-US" w:eastAsia="zh-CN" w:bidi="ar"/>
              </w:rPr>
              <w:t>5</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积极教育在西部地区小学校本化实践行动研究——以遵义市新蒲新区实验小学为例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遵义市新蒲新区实验小学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徐妮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106</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心身整合调理技术在预防中小学生抑郁症中的运用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首都医科大学附属北京天坛医院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李丽君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107</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青少年心理健康促进的教师语言规范研究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中国传媒大学国家大学生文化素质教育基地</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刘培俊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 w:type="pct"/>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108</w:t>
            </w:r>
          </w:p>
        </w:tc>
        <w:tc>
          <w:tcPr>
            <w:tcW w:w="2811"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新时代中小学生心理健康问题的筛查评估与危机干预研究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天津大学应用心理研究所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杨丽</w:t>
            </w:r>
          </w:p>
        </w:tc>
      </w:tr>
    </w:tbl>
    <w:p>
      <w:pPr>
        <w:spacing w:line="530" w:lineRule="exact"/>
        <w:ind w:firstLine="640" w:firstLineChars="200"/>
        <w:rPr>
          <w:rFonts w:ascii="Times New Roman" w:hAnsi="Times New Roman" w:eastAsia="仿宋" w:cs="Times New Roman"/>
          <w:sz w:val="32"/>
          <w:szCs w:val="32"/>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FF9CCA"/>
    <w:rsid w:val="3B6D63BD"/>
    <w:rsid w:val="7EFAC890"/>
    <w:rsid w:val="BDFF9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NormalCharacter"/>
    <w:qFormat/>
    <w:uiPriority w:val="0"/>
    <w:rPr>
      <w:rFonts w:ascii="Times New Roman" w:eastAsia="宋体"/>
      <w:color w:val="000000"/>
      <w:sz w:val="21"/>
      <w:lang w:val="en-US" w:eastAsia="zh-CN"/>
    </w:rPr>
  </w:style>
  <w:style w:type="character" w:customStyle="1" w:styleId="6">
    <w:name w:val="font51"/>
    <w:basedOn w:val="4"/>
    <w:qFormat/>
    <w:uiPriority w:val="0"/>
    <w:rPr>
      <w:rFonts w:hint="eastAsia" w:ascii="仿宋" w:hAnsi="仿宋" w:eastAsia="仿宋" w:cs="仿宋"/>
      <w:color w:val="000000"/>
      <w:sz w:val="24"/>
      <w:szCs w:val="24"/>
      <w:u w:val="none"/>
    </w:rPr>
  </w:style>
  <w:style w:type="character" w:customStyle="1" w:styleId="7">
    <w:name w:val="font31"/>
    <w:basedOn w:val="4"/>
    <w:qFormat/>
    <w:uiPriority w:val="0"/>
    <w:rPr>
      <w:rFonts w:hint="eastAsia" w:ascii="仿宋" w:hAnsi="仿宋" w:eastAsia="仿宋" w:cs="仿宋"/>
      <w:color w:val="000000"/>
      <w:sz w:val="24"/>
      <w:szCs w:val="24"/>
      <w:u w:val="none"/>
    </w:rPr>
  </w:style>
  <w:style w:type="character" w:customStyle="1" w:styleId="8">
    <w:name w:val="font61"/>
    <w:basedOn w:val="4"/>
    <w:qFormat/>
    <w:uiPriority w:val="0"/>
    <w:rPr>
      <w:rFonts w:ascii="Arial" w:hAnsi="Arial" w:cs="Arial"/>
      <w:color w:val="000000"/>
      <w:sz w:val="18"/>
      <w:szCs w:val="18"/>
      <w:u w:val="none"/>
    </w:rPr>
  </w:style>
  <w:style w:type="character" w:customStyle="1" w:styleId="9">
    <w:name w:val="font41"/>
    <w:basedOn w:val="4"/>
    <w:qFormat/>
    <w:uiPriority w:val="0"/>
    <w:rPr>
      <w:rFonts w:hint="eastAsia" w:ascii="仿宋" w:hAnsi="仿宋" w:eastAsia="仿宋" w:cs="仿宋"/>
      <w:color w:val="000000"/>
      <w:sz w:val="24"/>
      <w:szCs w:val="24"/>
      <w:u w:val="none"/>
    </w:rPr>
  </w:style>
  <w:style w:type="character" w:customStyle="1" w:styleId="10">
    <w:name w:val="font11"/>
    <w:basedOn w:val="4"/>
    <w:qFormat/>
    <w:uiPriority w:val="0"/>
    <w:rPr>
      <w:rFonts w:hint="default" w:ascii="Times New Roman" w:hAnsi="Times New Roman" w:cs="Times New Roman"/>
      <w:color w:val="000000"/>
      <w:sz w:val="24"/>
      <w:szCs w:val="24"/>
      <w:u w:val="none"/>
    </w:rPr>
  </w:style>
  <w:style w:type="character" w:customStyle="1" w:styleId="11">
    <w:name w:val="font21"/>
    <w:basedOn w:val="4"/>
    <w:qFormat/>
    <w:uiPriority w:val="0"/>
    <w:rPr>
      <w:rFonts w:hint="eastAsia" w:ascii="宋体" w:hAnsi="宋体" w:eastAsia="宋体" w:cs="宋体"/>
      <w:color w:val="000000"/>
      <w:sz w:val="18"/>
      <w:szCs w:val="18"/>
      <w:u w:val="none"/>
    </w:rPr>
  </w:style>
  <w:style w:type="character" w:customStyle="1" w:styleId="12">
    <w:name w:val="font71"/>
    <w:basedOn w:val="4"/>
    <w:qFormat/>
    <w:uiPriority w:val="0"/>
    <w:rPr>
      <w:rFonts w:ascii="等线" w:hAnsi="等线" w:eastAsia="等线" w:cs="等线"/>
      <w:color w:val="000000"/>
      <w:sz w:val="18"/>
      <w:szCs w:val="18"/>
      <w:u w:val="none"/>
    </w:rPr>
  </w:style>
  <w:style w:type="character" w:customStyle="1" w:styleId="13">
    <w:name w:val="font81"/>
    <w:basedOn w:val="4"/>
    <w:qFormat/>
    <w:uiPriority w:val="0"/>
    <w:rPr>
      <w:rFonts w:ascii="等线" w:hAnsi="等线" w:eastAsia="等线" w:cs="等线"/>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2024-06-14T16:39:00Z</dcterms:created>
  <dc:creator>冰儿</dc:creator>
  <cp:lastModifiedBy>冰儿</cp:lastModifiedBy>
  <dcterms:modified xsi:type="dcterms:W3CDTF">2024-06-14T16:41:25Z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E85CBBE331A1335035026C669EE7413B_43</vt:lpwstr>
  </property>
</Properties>
</file>