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b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pacing w:val="6"/>
          <w:sz w:val="32"/>
          <w:szCs w:val="32"/>
        </w:rPr>
        <w:t>附件2</w:t>
      </w:r>
    </w:p>
    <w:p>
      <w:pPr>
        <w:spacing w:before="237" w:line="570" w:lineRule="exact"/>
        <w:jc w:val="center"/>
        <w:rPr>
          <w:rFonts w:hint="default" w:ascii="Times New Roman" w:hAnsi="Times New Roman" w:cs="Times New Roman" w:eastAsiaTheme="majorEastAsia"/>
          <w:b/>
          <w:bCs/>
          <w:sz w:val="44"/>
          <w:szCs w:val="44"/>
          <w:shd w:val="clear" w:color="auto" w:fill="FFFFFF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shd w:val="clear" w:color="auto" w:fill="FFFFFF"/>
        </w:rPr>
        <w:t>参加现场展演回执</w:t>
      </w:r>
      <w:bookmarkStart w:id="0" w:name="_GoBack"/>
      <w:bookmarkEnd w:id="0"/>
    </w:p>
    <w:p>
      <w:pPr>
        <w:spacing w:line="570" w:lineRule="exact"/>
        <w:rPr>
          <w:rFonts w:hint="default" w:ascii="Times New Roman" w:hAnsi="Times New Roman" w:cs="Times New Roman"/>
        </w:rPr>
      </w:pPr>
    </w:p>
    <w:tbl>
      <w:tblPr>
        <w:tblStyle w:val="4"/>
        <w:tblW w:w="858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431"/>
        <w:gridCol w:w="1431"/>
        <w:gridCol w:w="1431"/>
        <w:gridCol w:w="1431"/>
        <w:gridCol w:w="1431"/>
      </w:tblGrid>
      <w:tr>
        <w:trPr>
          <w:trHeight w:val="567" w:hRule="atLeast"/>
        </w:trPr>
        <w:tc>
          <w:tcPr>
            <w:tcW w:w="2862" w:type="dxa"/>
            <w:gridSpan w:val="2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作品名称</w:t>
            </w:r>
          </w:p>
        </w:tc>
        <w:tc>
          <w:tcPr>
            <w:tcW w:w="5724" w:type="dxa"/>
            <w:gridSpan w:val="4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62" w:type="dxa"/>
            <w:gridSpan w:val="2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报送单位</w:t>
            </w:r>
          </w:p>
        </w:tc>
        <w:tc>
          <w:tcPr>
            <w:tcW w:w="5724" w:type="dxa"/>
            <w:gridSpan w:val="4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62" w:type="dxa"/>
            <w:gridSpan w:val="2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通讯地址</w:t>
            </w:r>
          </w:p>
        </w:tc>
        <w:tc>
          <w:tcPr>
            <w:tcW w:w="5724" w:type="dxa"/>
            <w:gridSpan w:val="4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62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领队姓名</w:t>
            </w:r>
          </w:p>
        </w:tc>
        <w:tc>
          <w:tcPr>
            <w:tcW w:w="1431" w:type="dxa"/>
            <w:vMerge w:val="restart"/>
            <w:tcBorders>
              <w:bottom w:val="nil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手机</w:t>
            </w:r>
          </w:p>
        </w:tc>
        <w:tc>
          <w:tcPr>
            <w:tcW w:w="2862" w:type="dxa"/>
            <w:gridSpan w:val="2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286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</w:p>
        </w:tc>
        <w:tc>
          <w:tcPr>
            <w:tcW w:w="1431" w:type="dxa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微信</w:t>
            </w:r>
          </w:p>
        </w:tc>
        <w:tc>
          <w:tcPr>
            <w:tcW w:w="2862" w:type="dxa"/>
            <w:gridSpan w:val="2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8586" w:type="dxa"/>
            <w:gridSpan w:val="6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演职人员信息（含所有到宿人员）</w:t>
            </w:r>
          </w:p>
        </w:tc>
      </w:tr>
      <w:tr>
        <w:trPr>
          <w:trHeight w:val="567" w:hRule="atLeast"/>
        </w:trPr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序号</w:t>
            </w: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姓名</w:t>
            </w: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工作单位</w:t>
            </w: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联系电话</w:t>
            </w: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到达日期</w:t>
            </w: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返程日期</w:t>
            </w:r>
          </w:p>
        </w:tc>
      </w:tr>
      <w:tr>
        <w:trPr>
          <w:trHeight w:val="567" w:hRule="atLeast"/>
        </w:trPr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567" w:hRule="atLeast"/>
        </w:trPr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276" w:lineRule="auto"/>
        <w:rPr>
          <w:rFonts w:hint="default" w:ascii="Times New Roman" w:hAnsi="Times New Roman" w:eastAsia="仿宋_GB2312" w:cs="Times New Roman"/>
          <w:spacing w:val="-1"/>
          <w:sz w:val="24"/>
        </w:rPr>
      </w:pPr>
    </w:p>
    <w:p>
      <w:pPr>
        <w:adjustRightInd w:val="0"/>
        <w:snapToGrid w:val="0"/>
        <w:spacing w:line="276" w:lineRule="auto"/>
        <w:rPr>
          <w:rFonts w:hint="default" w:ascii="Times New Roman" w:hAnsi="Times New Roman" w:eastAsia="仿宋_GB2312" w:cs="Times New Roman"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  <w:t>展演地址：</w:t>
      </w:r>
      <w:r>
        <w:rPr>
          <w:rFonts w:hint="default" w:ascii="Times New Roman" w:hAnsi="Times New Roman" w:eastAsia="宋体" w:cs="Times New Roman"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  <w:t>成都市高新区</w:t>
      </w:r>
      <w:r>
        <w:rPr>
          <w:rFonts w:hint="default" w:ascii="Times New Roman" w:hAnsi="Times New Roman" w:eastAsia="仿宋_GB2312" w:cs="Times New Roman"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  <w:t>ICON</w:t>
      </w:r>
      <w:r>
        <w:rPr>
          <w:rFonts w:hint="default" w:ascii="Times New Roman" w:hAnsi="Times New Roman" w:eastAsia="宋体" w:cs="Times New Roman"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  <w:t>云端剧场（成都市武侯区桂溪街道天府大道中段</w:t>
      </w:r>
      <w:r>
        <w:rPr>
          <w:rFonts w:hint="default" w:ascii="Times New Roman" w:hAnsi="Times New Roman" w:eastAsia="仿宋_GB2312" w:cs="Times New Roman"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  <w:t>1577</w:t>
      </w:r>
      <w:r>
        <w:rPr>
          <w:rFonts w:hint="default" w:ascii="Times New Roman" w:hAnsi="Times New Roman" w:eastAsia="宋体" w:cs="Times New Roman"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  <w:t>号负二层）</w:t>
      </w:r>
    </w:p>
    <w:p>
      <w:pPr>
        <w:adjustRightInd w:val="0"/>
        <w:snapToGrid w:val="0"/>
        <w:spacing w:line="276" w:lineRule="auto"/>
        <w:rPr>
          <w:rFonts w:hint="default" w:ascii="Times New Roman" w:hAnsi="Times New Roman" w:eastAsia="楷体" w:cs="Times New Roman"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  <w:t>推荐住宿酒店信息</w:t>
      </w:r>
    </w:p>
    <w:p>
      <w:pPr>
        <w:adjustRightInd w:val="0"/>
        <w:snapToGrid w:val="0"/>
        <w:spacing w:line="276" w:lineRule="auto"/>
        <w:rPr>
          <w:rFonts w:hint="default" w:ascii="Times New Roman" w:hAnsi="Times New Roman" w:eastAsia="仿宋_GB2312" w:cs="Times New Roman"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  <w:t>1.九点国际酒店，地址：天府新区天府大道南段1号，电话：028-85634999，价格240-300元/间。距展演活动现场直线距离约450 米。</w:t>
      </w:r>
    </w:p>
    <w:p>
      <w:pPr>
        <w:adjustRightInd w:val="0"/>
        <w:snapToGrid w:val="0"/>
        <w:spacing w:line="276" w:lineRule="auto"/>
        <w:jc w:val="left"/>
        <w:rPr>
          <w:rFonts w:hint="default" w:ascii="Times New Roman" w:hAnsi="Times New Roman" w:eastAsia="仿宋_GB2312" w:cs="Times New Roman"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  <w:t>2.佰仕廷精选酒店(成都四河地铁站店) ，地址：天府新区天府大道南段888号，电话：028-85861111，价格300-400元/间。距展演活动现场直线距离约2.5千米。</w:t>
      </w:r>
    </w:p>
    <w:p>
      <w:pPr>
        <w:adjustRightInd w:val="0"/>
        <w:snapToGrid w:val="0"/>
        <w:spacing w:line="276" w:lineRule="auto"/>
        <w:jc w:val="left"/>
        <w:rPr>
          <w:rFonts w:hint="default" w:ascii="Times New Roman" w:hAnsi="Times New Roman" w:eastAsia="仿宋_GB2312" w:cs="Times New Roman"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  <w:t>3.全季成都高新酒店，地址：成都高新区天府大道中段萃华路89号，电话：028-86038222，价格400-500元/间。距展演活动现场直线距离约1.5千米。</w:t>
      </w:r>
    </w:p>
    <w:p>
      <w:pPr>
        <w:adjustRightInd w:val="0"/>
        <w:snapToGrid w:val="0"/>
        <w:spacing w:line="276" w:lineRule="auto"/>
        <w:jc w:val="left"/>
        <w:rPr>
          <w:rFonts w:hint="default" w:ascii="Times New Roman" w:hAnsi="Times New Roman" w:eastAsia="仿宋_GB2312" w:cs="Times New Roman"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  <w:t>4.成都高新会展希尔顿惠庭酒店,，地址：成都高新区梓州大道4111号8栋，电话：028-86088999，价格400-500元/间。距展演活动现场直线距离约1.7千米。</w:t>
      </w:r>
    </w:p>
    <w:p>
      <w:pPr>
        <w:adjustRightInd w:val="0"/>
        <w:snapToGrid w:val="0"/>
        <w:spacing w:line="276" w:lineRule="auto"/>
        <w:jc w:val="left"/>
        <w:rPr>
          <w:rFonts w:hint="default" w:ascii="Times New Roman" w:hAnsi="Times New Roman" w:eastAsia="仿宋_GB2312" w:cs="Times New Roman"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1"/>
          <w:sz w:val="24"/>
          <w14:textFill>
            <w14:solidFill>
              <w14:schemeClr w14:val="tx1"/>
            </w14:solidFill>
          </w14:textFill>
        </w:rPr>
        <w:t>5.成都高新天府二街亚朵酒店，地址：成都高新区天府二街166号1栋，电话：028-63239888，价格500-550元/间。距展演活动现场直线距离约1.8千米。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34489"/>
    <w:rsid w:val="FFB3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2025-11-17T17:36:00Z</dcterms:created>
  <dc:creator>冰儿</dc:creator>
  <cp:lastModifiedBy>冰儿</cp:lastModifiedBy>
  <dcterms:modified xsi:type="dcterms:W3CDTF">2025-11-17T17:36:42Z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047C08CB2D1A737F96EC1A693B62AD6D_41</vt:lpwstr>
  </property>
</Properties>
</file>