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276" w:lineRule="auto"/>
        <w:rPr>
          <w:rStyle w:val="6"/>
          <w:rFonts w:hint="eastAsia" w:ascii="黑体" w:hAnsi="黑体" w:eastAsia="黑体" w:cs="黑体"/>
          <w:color w:val="auto"/>
          <w:kern w:val="0"/>
          <w:sz w:val="32"/>
          <w:szCs w:val="20"/>
        </w:rPr>
      </w:pPr>
      <w:r>
        <w:rPr>
          <w:rStyle w:val="6"/>
          <w:rFonts w:hint="eastAsia" w:ascii="黑体" w:hAnsi="黑体" w:eastAsia="黑体" w:cs="黑体"/>
          <w:color w:val="auto"/>
          <w:kern w:val="0"/>
          <w:sz w:val="32"/>
          <w:szCs w:val="20"/>
        </w:rPr>
        <w:t>附件</w:t>
      </w:r>
    </w:p>
    <w:p>
      <w:pPr>
        <w:adjustRightInd w:val="0"/>
        <w:snapToGrid w:val="0"/>
        <w:spacing w:line="276" w:lineRule="auto"/>
        <w:rPr>
          <w:rStyle w:val="6"/>
          <w:rFonts w:hint="eastAsia" w:ascii="黑体" w:hAnsi="黑体" w:eastAsia="黑体" w:cs="黑体"/>
          <w:color w:val="auto"/>
          <w:kern w:val="0"/>
          <w:sz w:val="32"/>
          <w:szCs w:val="20"/>
        </w:rPr>
      </w:pPr>
    </w:p>
    <w:p>
      <w:pPr>
        <w:adjustRightInd w:val="0"/>
        <w:snapToGrid w:val="0"/>
        <w:spacing w:line="276" w:lineRule="auto"/>
        <w:jc w:val="center"/>
        <w:rPr>
          <w:rStyle w:val="6"/>
          <w:rFonts w:asciiTheme="majorEastAsia" w:hAnsiTheme="majorEastAsia" w:eastAsiaTheme="majorEastAsia" w:cstheme="majorEastAsia"/>
          <w:b/>
          <w:bCs/>
          <w:color w:val="auto"/>
          <w:kern w:val="0"/>
          <w:sz w:val="44"/>
          <w:szCs w:val="44"/>
        </w:rPr>
      </w:pPr>
      <w:r>
        <w:rPr>
          <w:rStyle w:val="6"/>
          <w:rFonts w:asciiTheme="majorEastAsia" w:hAnsiTheme="majorEastAsia" w:eastAsiaTheme="majorEastAsia" w:cstheme="majorEastAsia"/>
          <w:b/>
          <w:bCs/>
          <w:color w:val="auto"/>
          <w:kern w:val="0"/>
          <w:sz w:val="44"/>
          <w:szCs w:val="44"/>
        </w:rPr>
        <w:t>中小学心理健康工作研究课题</w:t>
      </w:r>
      <w:r>
        <w:rPr>
          <w:rStyle w:val="6"/>
          <w:rFonts w:hint="eastAsia" w:asciiTheme="majorEastAsia" w:hAnsiTheme="majorEastAsia" w:eastAsiaTheme="majorEastAsia" w:cstheme="majorEastAsia"/>
          <w:b/>
          <w:bCs/>
          <w:color w:val="auto"/>
          <w:kern w:val="0"/>
          <w:sz w:val="44"/>
          <w:szCs w:val="44"/>
        </w:rPr>
        <w:t>立项名单</w:t>
      </w:r>
    </w:p>
    <w:p>
      <w:pPr>
        <w:adjustRightInd w:val="0"/>
        <w:snapToGrid w:val="0"/>
        <w:spacing w:line="276" w:lineRule="auto"/>
        <w:jc w:val="center"/>
        <w:rPr>
          <w:rStyle w:val="6"/>
          <w:rFonts w:ascii="仿宋" w:hAnsi="仿宋" w:eastAsia="仿宋" w:cs="黑体"/>
          <w:color w:val="auto"/>
          <w:kern w:val="0"/>
          <w:sz w:val="32"/>
          <w:szCs w:val="32"/>
        </w:rPr>
      </w:pPr>
      <w:r>
        <w:rPr>
          <w:rStyle w:val="6"/>
          <w:rFonts w:hint="eastAsia" w:ascii="仿宋" w:hAnsi="仿宋" w:eastAsia="仿宋" w:cs="黑体"/>
          <w:color w:val="auto"/>
          <w:kern w:val="0"/>
          <w:sz w:val="32"/>
          <w:szCs w:val="32"/>
        </w:rPr>
        <w:t>（排名不分先后）</w:t>
      </w:r>
    </w:p>
    <w:p>
      <w:pPr>
        <w:adjustRightInd w:val="0"/>
        <w:snapToGrid w:val="0"/>
        <w:spacing w:line="276" w:lineRule="auto"/>
        <w:jc w:val="center"/>
        <w:rPr>
          <w:rStyle w:val="6"/>
          <w:rFonts w:hint="eastAsia" w:asciiTheme="majorEastAsia" w:hAnsiTheme="majorEastAsia" w:eastAsiaTheme="majorEastAsia" w:cstheme="majorEastAsia"/>
          <w:b/>
          <w:bCs/>
          <w:color w:val="auto"/>
          <w:kern w:val="0"/>
          <w:sz w:val="44"/>
          <w:szCs w:val="44"/>
        </w:rPr>
      </w:pPr>
    </w:p>
    <w:p>
      <w:pPr>
        <w:adjustRightInd w:val="0"/>
        <w:snapToGrid w:val="0"/>
        <w:spacing w:line="276" w:lineRule="auto"/>
        <w:ind w:firstLine="640" w:firstLineChars="200"/>
        <w:rPr>
          <w:rStyle w:val="6"/>
        </w:rPr>
      </w:pPr>
      <w:r>
        <w:rPr>
          <w:rFonts w:hint="eastAsia" w:ascii="黑体" w:hAnsi="黑体" w:eastAsia="黑体" w:cs="黑体"/>
          <w:kern w:val="0"/>
          <w:sz w:val="32"/>
          <w:szCs w:val="32"/>
        </w:rPr>
        <w:t>一、体制机制类</w:t>
      </w:r>
    </w:p>
    <w:p>
      <w:pPr>
        <w:spacing w:line="530" w:lineRule="exact"/>
        <w:ind w:firstLine="640" w:firstLineChars="200"/>
        <w:rPr>
          <w:rFonts w:hint="eastAsia" w:ascii="楷体" w:hAnsi="楷体" w:eastAsia="楷体" w:cs="Times New Roman"/>
          <w:sz w:val="32"/>
          <w:szCs w:val="32"/>
        </w:rPr>
      </w:pPr>
      <w:r>
        <w:rPr>
          <w:rFonts w:ascii="楷体" w:hAnsi="楷体" w:eastAsia="楷体" w:cs="Times New Roman"/>
          <w:sz w:val="32"/>
          <w:szCs w:val="32"/>
        </w:rPr>
        <w:t>（</w:t>
      </w:r>
      <w:r>
        <w:rPr>
          <w:rFonts w:hint="eastAsia" w:ascii="楷体" w:hAnsi="楷体" w:eastAsia="楷体" w:cs="Times New Roman"/>
          <w:sz w:val="32"/>
          <w:szCs w:val="32"/>
        </w:rPr>
        <w:t>一</w:t>
      </w:r>
      <w:r>
        <w:rPr>
          <w:rFonts w:ascii="楷体" w:hAnsi="楷体" w:eastAsia="楷体" w:cs="Times New Roman"/>
          <w:sz w:val="32"/>
          <w:szCs w:val="32"/>
        </w:rPr>
        <w:t>）</w:t>
      </w:r>
      <w:r>
        <w:rPr>
          <w:rFonts w:hint="eastAsia" w:ascii="楷体" w:hAnsi="楷体" w:eastAsia="楷体" w:cs="Times New Roman"/>
          <w:sz w:val="32"/>
          <w:szCs w:val="32"/>
        </w:rPr>
        <w:t>资助经费项目</w:t>
      </w:r>
    </w:p>
    <w:p>
      <w:pPr>
        <w:spacing w:line="530" w:lineRule="exact"/>
        <w:ind w:firstLine="640" w:firstLineChars="200"/>
        <w:rPr>
          <w:rFonts w:hint="eastAsia" w:ascii="楷体" w:hAnsi="楷体" w:eastAsia="楷体" w:cs="Times New Roman"/>
          <w:sz w:val="32"/>
          <w:szCs w:val="32"/>
        </w:rPr>
      </w:pPr>
    </w:p>
    <w:tbl>
      <w:tblPr>
        <w:tblStyle w:val="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80"/>
        <w:gridCol w:w="3988"/>
        <w:gridCol w:w="2051"/>
        <w:gridCol w:w="1100"/>
      </w:tblGrid>
      <w:tr>
        <w:trPr>
          <w:trHeight w:val="600" w:hRule="atLeast"/>
        </w:trPr>
        <w:tc>
          <w:tcPr>
            <w:tcW w:w="8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4"/>
                <w:szCs w:val="24"/>
                <w:u w:val="none"/>
              </w:rPr>
            </w:pPr>
            <w:r>
              <w:rPr>
                <w:rStyle w:val="7"/>
                <w:rFonts w:hint="eastAsia" w:ascii="Times New Roman" w:hAnsi="Times New Roman" w:eastAsia="仿宋" w:cs="Times New Roman"/>
                <w:b/>
                <w:bCs/>
                <w:sz w:val="24"/>
                <w:szCs w:val="24"/>
                <w:lang w:val="en-US" w:eastAsia="zh-CN" w:bidi="ar"/>
              </w:rPr>
              <w:t>课题编号</w:t>
            </w:r>
          </w:p>
        </w:tc>
        <w:tc>
          <w:tcPr>
            <w:tcW w:w="23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4"/>
                <w:szCs w:val="24"/>
                <w:u w:val="none"/>
              </w:rPr>
            </w:pPr>
            <w:r>
              <w:rPr>
                <w:rStyle w:val="7"/>
                <w:rFonts w:hint="default" w:ascii="Times New Roman" w:hAnsi="Times New Roman" w:eastAsia="仿宋" w:cs="Times New Roman"/>
                <w:b/>
                <w:bCs/>
                <w:sz w:val="24"/>
                <w:szCs w:val="24"/>
                <w:lang w:val="en-US" w:eastAsia="zh-CN" w:bidi="ar"/>
              </w:rPr>
              <w:t>项目名称</w:t>
            </w:r>
          </w:p>
        </w:tc>
        <w:tc>
          <w:tcPr>
            <w:tcW w:w="12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4"/>
                <w:szCs w:val="24"/>
                <w:u w:val="none"/>
              </w:rPr>
            </w:pPr>
            <w:r>
              <w:rPr>
                <w:rStyle w:val="7"/>
                <w:rFonts w:hint="default" w:ascii="Times New Roman" w:hAnsi="Times New Roman" w:eastAsia="仿宋" w:cs="Times New Roman"/>
                <w:b/>
                <w:bCs/>
                <w:sz w:val="24"/>
                <w:szCs w:val="24"/>
                <w:lang w:val="en-US" w:eastAsia="zh-CN" w:bidi="ar"/>
              </w:rPr>
              <w:t>申报单位</w:t>
            </w:r>
          </w:p>
        </w:tc>
        <w:tc>
          <w:tcPr>
            <w:tcW w:w="6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4"/>
                <w:szCs w:val="24"/>
                <w:u w:val="none"/>
              </w:rPr>
            </w:pPr>
            <w:r>
              <w:rPr>
                <w:rStyle w:val="7"/>
                <w:rFonts w:hint="default" w:ascii="Times New Roman" w:hAnsi="Times New Roman" w:eastAsia="仿宋" w:cs="Times New Roman"/>
                <w:b/>
                <w:bCs/>
                <w:sz w:val="24"/>
                <w:szCs w:val="24"/>
                <w:lang w:val="en-US" w:eastAsia="zh-CN" w:bidi="ar"/>
              </w:rPr>
              <w:t>负责人</w:t>
            </w:r>
          </w:p>
        </w:tc>
      </w:tr>
      <w:tr>
        <w:trPr>
          <w:trHeight w:val="600" w:hRule="atLeast"/>
        </w:trPr>
        <w:tc>
          <w:tcPr>
            <w:tcW w:w="8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 w:cs="Times New Roman"/>
                <w:b/>
                <w:bCs/>
                <w:i w:val="0"/>
                <w:iCs w:val="0"/>
                <w:color w:val="000000"/>
                <w:sz w:val="24"/>
                <w:szCs w:val="24"/>
                <w:u w:val="none"/>
              </w:rPr>
            </w:pPr>
          </w:p>
        </w:tc>
        <w:tc>
          <w:tcPr>
            <w:tcW w:w="23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 w:cs="Times New Roman"/>
                <w:b/>
                <w:bCs/>
                <w:i w:val="0"/>
                <w:iCs w:val="0"/>
                <w:color w:val="000000"/>
                <w:sz w:val="24"/>
                <w:szCs w:val="24"/>
                <w:u w:val="none"/>
              </w:rPr>
            </w:pPr>
          </w:p>
        </w:tc>
        <w:tc>
          <w:tcPr>
            <w:tcW w:w="12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 w:cs="Times New Roman"/>
                <w:b/>
                <w:bCs/>
                <w:i w:val="0"/>
                <w:iCs w:val="0"/>
                <w:color w:val="000000"/>
                <w:sz w:val="24"/>
                <w:szCs w:val="24"/>
                <w:u w:val="none"/>
              </w:rPr>
            </w:pPr>
          </w:p>
        </w:tc>
        <w:tc>
          <w:tcPr>
            <w:tcW w:w="6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 w:cs="Times New Roman"/>
                <w:b/>
                <w:bCs/>
                <w:i w:val="0"/>
                <w:iCs w:val="0"/>
                <w:color w:val="000000"/>
                <w:sz w:val="24"/>
                <w:szCs w:val="24"/>
                <w:u w:val="none"/>
              </w:rPr>
            </w:pP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XS24A001</w:t>
            </w:r>
          </w:p>
        </w:tc>
        <w:tc>
          <w:tcPr>
            <w:tcW w:w="23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实施性研究综合框架理论视角下中小学心理健康服务家校协同体系的构建与论证研究</w:t>
            </w:r>
          </w:p>
        </w:tc>
        <w:tc>
          <w:tcPr>
            <w:tcW w:w="1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北京大学公共卫生学院</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袁雯</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eastAsia" w:ascii="Times New Roman" w:hAnsi="Times New Roman" w:eastAsia="仿宋" w:cs="Times New Roman"/>
                <w:i w:val="0"/>
                <w:iCs w:val="0"/>
                <w:color w:val="000000"/>
                <w:kern w:val="0"/>
                <w:sz w:val="24"/>
                <w:szCs w:val="24"/>
                <w:u w:val="none"/>
                <w:lang w:val="en-US" w:eastAsia="zh-CN" w:bidi="ar"/>
              </w:rPr>
              <w:t>XS24A00</w:t>
            </w:r>
            <w:r>
              <w:rPr>
                <w:rFonts w:hint="default" w:ascii="Times New Roman" w:hAnsi="Times New Roman" w:eastAsia="仿宋" w:cs="Times New Roman"/>
                <w:i w:val="0"/>
                <w:iCs w:val="0"/>
                <w:color w:val="000000"/>
                <w:kern w:val="0"/>
                <w:sz w:val="24"/>
                <w:szCs w:val="24"/>
                <w:u w:val="none"/>
                <w:lang w:val="en-US" w:eastAsia="zh-CN" w:bidi="ar"/>
              </w:rPr>
              <w:t>2</w:t>
            </w:r>
          </w:p>
        </w:tc>
        <w:tc>
          <w:tcPr>
            <w:tcW w:w="23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9"/>
                <w:rFonts w:hint="default" w:ascii="Times New Roman" w:hAnsi="Times New Roman" w:eastAsia="仿宋" w:cs="Times New Roman"/>
                <w:sz w:val="24"/>
                <w:szCs w:val="24"/>
                <w:lang w:val="en-US" w:eastAsia="zh-CN" w:bidi="ar"/>
              </w:rPr>
              <w:t>大中小学危机预防视角下心理健康教育一体化策略研究</w:t>
            </w:r>
          </w:p>
        </w:tc>
        <w:tc>
          <w:tcPr>
            <w:tcW w:w="1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9"/>
                <w:rFonts w:hint="default" w:ascii="Times New Roman" w:hAnsi="Times New Roman" w:eastAsia="仿宋" w:cs="Times New Roman"/>
                <w:sz w:val="24"/>
                <w:szCs w:val="24"/>
                <w:lang w:val="en-US" w:eastAsia="zh-CN" w:bidi="ar"/>
              </w:rPr>
              <w:t>北京交通大学学生心理素质教育中心</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9"/>
                <w:rFonts w:hint="default" w:ascii="Times New Roman" w:hAnsi="Times New Roman" w:eastAsia="仿宋" w:cs="Times New Roman"/>
                <w:sz w:val="24"/>
                <w:szCs w:val="24"/>
                <w:lang w:val="en-US" w:eastAsia="zh-CN" w:bidi="ar"/>
              </w:rPr>
              <w:t>张驰</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eastAsia" w:ascii="Times New Roman" w:hAnsi="Times New Roman" w:eastAsia="仿宋" w:cs="Times New Roman"/>
                <w:i w:val="0"/>
                <w:iCs w:val="0"/>
                <w:color w:val="000000"/>
                <w:kern w:val="0"/>
                <w:sz w:val="24"/>
                <w:szCs w:val="24"/>
                <w:u w:val="none"/>
                <w:lang w:val="en-US" w:eastAsia="zh-CN" w:bidi="ar"/>
              </w:rPr>
              <w:t>XS24A00</w:t>
            </w:r>
            <w:r>
              <w:rPr>
                <w:rFonts w:hint="default" w:ascii="Times New Roman" w:hAnsi="Times New Roman" w:eastAsia="仿宋" w:cs="Times New Roman"/>
                <w:i w:val="0"/>
                <w:iCs w:val="0"/>
                <w:color w:val="000000"/>
                <w:kern w:val="0"/>
                <w:sz w:val="24"/>
                <w:szCs w:val="24"/>
                <w:u w:val="none"/>
                <w:lang w:val="en-US" w:eastAsia="zh-CN" w:bidi="ar"/>
              </w:rPr>
              <w:t>3</w:t>
            </w:r>
          </w:p>
        </w:tc>
        <w:tc>
          <w:tcPr>
            <w:tcW w:w="23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9"/>
                <w:rFonts w:hint="default" w:ascii="Times New Roman" w:hAnsi="Times New Roman" w:eastAsia="仿宋" w:cs="Times New Roman"/>
                <w:sz w:val="24"/>
                <w:szCs w:val="24"/>
                <w:lang w:val="en-US" w:eastAsia="zh-CN" w:bidi="ar"/>
              </w:rPr>
              <w:t>医校家社协同联动机制在中小学心理服务医校融合工程中的探索与实践</w:t>
            </w:r>
            <w:r>
              <w:rPr>
                <w:rStyle w:val="10"/>
                <w:rFonts w:hint="default" w:ascii="Times New Roman" w:hAnsi="Times New Roman" w:eastAsia="仿宋" w:cs="Times New Roman"/>
                <w:sz w:val="24"/>
                <w:szCs w:val="24"/>
                <w:lang w:val="en-US" w:eastAsia="zh-CN" w:bidi="ar"/>
              </w:rPr>
              <w:t>——</w:t>
            </w:r>
            <w:r>
              <w:rPr>
                <w:rStyle w:val="9"/>
                <w:rFonts w:hint="default" w:ascii="Times New Roman" w:hAnsi="Times New Roman" w:eastAsia="仿宋" w:cs="Times New Roman"/>
                <w:sz w:val="24"/>
                <w:szCs w:val="24"/>
                <w:lang w:val="en-US" w:eastAsia="zh-CN" w:bidi="ar"/>
              </w:rPr>
              <w:t>以广东顺德为例</w:t>
            </w:r>
          </w:p>
        </w:tc>
        <w:tc>
          <w:tcPr>
            <w:tcW w:w="1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9"/>
                <w:rFonts w:hint="default" w:ascii="Times New Roman" w:hAnsi="Times New Roman" w:eastAsia="仿宋" w:cs="Times New Roman"/>
                <w:sz w:val="24"/>
                <w:szCs w:val="24"/>
                <w:lang w:val="en-US" w:eastAsia="zh-CN" w:bidi="ar"/>
              </w:rPr>
              <w:t>佛山市顺德区伍仲珮纪念医院</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9"/>
                <w:rFonts w:hint="default" w:ascii="Times New Roman" w:hAnsi="Times New Roman" w:eastAsia="仿宋" w:cs="Times New Roman"/>
                <w:sz w:val="24"/>
                <w:szCs w:val="24"/>
                <w:lang w:val="en-US" w:eastAsia="zh-CN" w:bidi="ar"/>
              </w:rPr>
              <w:t>李耀东</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eastAsia" w:ascii="Times New Roman" w:hAnsi="Times New Roman" w:eastAsia="仿宋" w:cs="Times New Roman"/>
                <w:i w:val="0"/>
                <w:iCs w:val="0"/>
                <w:color w:val="000000"/>
                <w:kern w:val="0"/>
                <w:sz w:val="24"/>
                <w:szCs w:val="24"/>
                <w:u w:val="none"/>
                <w:lang w:val="en-US" w:eastAsia="zh-CN" w:bidi="ar"/>
              </w:rPr>
              <w:t>XS24A00</w:t>
            </w:r>
            <w:r>
              <w:rPr>
                <w:rFonts w:hint="default" w:ascii="Times New Roman" w:hAnsi="Times New Roman" w:eastAsia="仿宋" w:cs="Times New Roman"/>
                <w:i w:val="0"/>
                <w:iCs w:val="0"/>
                <w:color w:val="000000"/>
                <w:kern w:val="0"/>
                <w:sz w:val="24"/>
                <w:szCs w:val="24"/>
                <w:u w:val="none"/>
                <w:lang w:val="en-US" w:eastAsia="zh-CN" w:bidi="ar"/>
              </w:rPr>
              <w:t>4</w:t>
            </w:r>
          </w:p>
        </w:tc>
        <w:tc>
          <w:tcPr>
            <w:tcW w:w="23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分层筛查</w:t>
            </w:r>
            <w:r>
              <w:rPr>
                <w:rStyle w:val="11"/>
                <w:rFonts w:hint="default" w:ascii="Times New Roman" w:hAnsi="Times New Roman" w:eastAsia="仿宋" w:cs="Times New Roman"/>
                <w:sz w:val="24"/>
                <w:szCs w:val="24"/>
                <w:lang w:val="en-US" w:eastAsia="zh-CN" w:bidi="ar"/>
              </w:rPr>
              <w:t>·</w:t>
            </w:r>
            <w:r>
              <w:rPr>
                <w:rStyle w:val="8"/>
                <w:rFonts w:hint="default" w:ascii="Times New Roman" w:hAnsi="Times New Roman" w:eastAsia="仿宋" w:cs="Times New Roman"/>
                <w:sz w:val="24"/>
                <w:szCs w:val="24"/>
                <w:lang w:val="en-US" w:eastAsia="zh-CN" w:bidi="ar"/>
              </w:rPr>
              <w:t>精准辅导</w:t>
            </w:r>
            <w:r>
              <w:rPr>
                <w:rStyle w:val="11"/>
                <w:rFonts w:hint="default" w:ascii="Times New Roman" w:hAnsi="Times New Roman" w:eastAsia="仿宋" w:cs="Times New Roman"/>
                <w:sz w:val="24"/>
                <w:szCs w:val="24"/>
                <w:lang w:val="en-US" w:eastAsia="zh-CN" w:bidi="ar"/>
              </w:rPr>
              <w:t>·</w:t>
            </w:r>
            <w:r>
              <w:rPr>
                <w:rStyle w:val="8"/>
                <w:rFonts w:hint="default" w:ascii="Times New Roman" w:hAnsi="Times New Roman" w:eastAsia="仿宋" w:cs="Times New Roman"/>
                <w:sz w:val="24"/>
                <w:szCs w:val="24"/>
                <w:lang w:val="en-US" w:eastAsia="zh-CN" w:bidi="ar"/>
              </w:rPr>
              <w:t>循环追踪：中学生心理健康教育循证干预体系的探索与实践</w:t>
            </w:r>
          </w:p>
        </w:tc>
        <w:tc>
          <w:tcPr>
            <w:tcW w:w="1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赣州中学</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范金燕</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eastAsia" w:ascii="Times New Roman" w:hAnsi="Times New Roman" w:eastAsia="仿宋" w:cs="Times New Roman"/>
                <w:i w:val="0"/>
                <w:iCs w:val="0"/>
                <w:color w:val="000000"/>
                <w:kern w:val="0"/>
                <w:sz w:val="24"/>
                <w:szCs w:val="24"/>
                <w:u w:val="none"/>
                <w:lang w:val="en-US" w:eastAsia="zh-CN" w:bidi="ar"/>
              </w:rPr>
              <w:t>XS24A00</w:t>
            </w:r>
            <w:r>
              <w:rPr>
                <w:rFonts w:hint="default" w:ascii="Times New Roman" w:hAnsi="Times New Roman" w:eastAsia="仿宋" w:cs="Times New Roman"/>
                <w:i w:val="0"/>
                <w:iCs w:val="0"/>
                <w:color w:val="000000"/>
                <w:kern w:val="0"/>
                <w:sz w:val="24"/>
                <w:szCs w:val="24"/>
                <w:u w:val="none"/>
                <w:lang w:val="en-US" w:eastAsia="zh-CN" w:bidi="ar"/>
              </w:rPr>
              <w:t>5</w:t>
            </w:r>
          </w:p>
        </w:tc>
        <w:tc>
          <w:tcPr>
            <w:tcW w:w="23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9"/>
                <w:rFonts w:hint="default" w:ascii="Times New Roman" w:hAnsi="Times New Roman" w:eastAsia="仿宋" w:cs="Times New Roman"/>
                <w:sz w:val="24"/>
                <w:szCs w:val="24"/>
                <w:lang w:val="en-US" w:eastAsia="zh-CN" w:bidi="ar"/>
              </w:rPr>
              <w:t>青少年抑郁</w:t>
            </w:r>
            <w:r>
              <w:rPr>
                <w:rStyle w:val="10"/>
                <w:rFonts w:hint="default" w:ascii="Times New Roman" w:hAnsi="Times New Roman" w:eastAsia="仿宋" w:cs="Times New Roman"/>
                <w:sz w:val="24"/>
                <w:szCs w:val="24"/>
                <w:lang w:val="en-US" w:eastAsia="zh-CN" w:bidi="ar"/>
              </w:rPr>
              <w:t>“</w:t>
            </w:r>
            <w:r>
              <w:rPr>
                <w:rStyle w:val="9"/>
                <w:rFonts w:hint="default" w:ascii="Times New Roman" w:hAnsi="Times New Roman" w:eastAsia="仿宋" w:cs="Times New Roman"/>
                <w:sz w:val="24"/>
                <w:szCs w:val="24"/>
                <w:lang w:val="en-US" w:eastAsia="zh-CN" w:bidi="ar"/>
              </w:rPr>
              <w:t>家校医</w:t>
            </w:r>
            <w:r>
              <w:rPr>
                <w:rStyle w:val="10"/>
                <w:rFonts w:hint="default" w:ascii="Times New Roman" w:hAnsi="Times New Roman" w:eastAsia="仿宋" w:cs="Times New Roman"/>
                <w:sz w:val="24"/>
                <w:szCs w:val="24"/>
                <w:lang w:val="en-US" w:eastAsia="zh-CN" w:bidi="ar"/>
              </w:rPr>
              <w:t>”</w:t>
            </w:r>
            <w:r>
              <w:rPr>
                <w:rStyle w:val="9"/>
                <w:rFonts w:hint="default" w:ascii="Times New Roman" w:hAnsi="Times New Roman" w:eastAsia="仿宋" w:cs="Times New Roman"/>
                <w:sz w:val="24"/>
                <w:szCs w:val="24"/>
                <w:lang w:val="en-US" w:eastAsia="zh-CN" w:bidi="ar"/>
              </w:rPr>
              <w:t>协同服务体系建设及干预机制研究</w:t>
            </w:r>
          </w:p>
        </w:tc>
        <w:tc>
          <w:tcPr>
            <w:tcW w:w="1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9"/>
                <w:rFonts w:hint="default" w:ascii="Times New Roman" w:hAnsi="Times New Roman" w:eastAsia="仿宋" w:cs="Times New Roman"/>
                <w:sz w:val="24"/>
                <w:szCs w:val="24"/>
                <w:lang w:val="en-US" w:eastAsia="zh-CN" w:bidi="ar"/>
              </w:rPr>
              <w:t>广西壮族自治区人民医院</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 xml:space="preserve"> </w:t>
            </w:r>
            <w:r>
              <w:rPr>
                <w:rStyle w:val="9"/>
                <w:rFonts w:hint="default" w:ascii="Times New Roman" w:hAnsi="Times New Roman" w:eastAsia="仿宋" w:cs="Times New Roman"/>
                <w:sz w:val="24"/>
                <w:szCs w:val="24"/>
                <w:lang w:val="en-US" w:eastAsia="zh-CN" w:bidi="ar"/>
              </w:rPr>
              <w:t>梁佳</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XS24A006</w:t>
            </w:r>
          </w:p>
        </w:tc>
        <w:tc>
          <w:tcPr>
            <w:tcW w:w="23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w:t>
            </w:r>
            <w:r>
              <w:rPr>
                <w:rStyle w:val="8"/>
                <w:rFonts w:hint="default" w:ascii="Times New Roman" w:hAnsi="Times New Roman" w:eastAsia="仿宋" w:cs="Times New Roman"/>
                <w:sz w:val="24"/>
                <w:szCs w:val="24"/>
                <w:lang w:val="en-US" w:eastAsia="zh-CN" w:bidi="ar"/>
              </w:rPr>
              <w:t>班级为本模式</w:t>
            </w:r>
            <w:r>
              <w:rPr>
                <w:rStyle w:val="11"/>
                <w:rFonts w:hint="default" w:ascii="Times New Roman" w:hAnsi="Times New Roman" w:eastAsia="仿宋" w:cs="Times New Roman"/>
                <w:sz w:val="24"/>
                <w:szCs w:val="24"/>
                <w:lang w:val="en-US" w:eastAsia="zh-CN" w:bidi="ar"/>
              </w:rPr>
              <w:t>”</w:t>
            </w:r>
            <w:r>
              <w:rPr>
                <w:rStyle w:val="8"/>
                <w:rFonts w:hint="default" w:ascii="Times New Roman" w:hAnsi="Times New Roman" w:eastAsia="仿宋" w:cs="Times New Roman"/>
                <w:sz w:val="24"/>
                <w:szCs w:val="24"/>
                <w:lang w:val="en-US" w:eastAsia="zh-CN" w:bidi="ar"/>
              </w:rPr>
              <w:t>的学生心理健康教育适切性研究</w:t>
            </w:r>
          </w:p>
        </w:tc>
        <w:tc>
          <w:tcPr>
            <w:tcW w:w="1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9"/>
                <w:rFonts w:hint="default" w:ascii="Times New Roman" w:hAnsi="Times New Roman" w:eastAsia="仿宋" w:cs="Times New Roman"/>
                <w:sz w:val="24"/>
                <w:szCs w:val="24"/>
                <w:lang w:val="en-US" w:eastAsia="zh-CN" w:bidi="ar"/>
              </w:rPr>
              <w:t>湖北东方明见心理健康研究所</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9"/>
                <w:rFonts w:hint="default" w:ascii="Times New Roman" w:hAnsi="Times New Roman" w:eastAsia="仿宋" w:cs="Times New Roman"/>
                <w:sz w:val="24"/>
                <w:szCs w:val="24"/>
                <w:lang w:val="en-US" w:eastAsia="zh-CN" w:bidi="ar"/>
              </w:rPr>
              <w:t>江光荣</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XS24A007</w:t>
            </w:r>
          </w:p>
        </w:tc>
        <w:tc>
          <w:tcPr>
            <w:tcW w:w="2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家校医联动模式下心理援助体系建设的研究</w:t>
            </w:r>
          </w:p>
        </w:tc>
        <w:tc>
          <w:tcPr>
            <w:tcW w:w="1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9"/>
                <w:rFonts w:hint="default" w:ascii="Times New Roman" w:hAnsi="Times New Roman" w:eastAsia="仿宋" w:cs="Times New Roman"/>
                <w:sz w:val="24"/>
                <w:szCs w:val="24"/>
                <w:lang w:val="en-US" w:eastAsia="zh-CN" w:bidi="ar"/>
              </w:rPr>
              <w:t>山东省青岛第六十七中学</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9"/>
                <w:rFonts w:hint="default" w:ascii="Times New Roman" w:hAnsi="Times New Roman" w:eastAsia="仿宋" w:cs="Times New Roman"/>
                <w:sz w:val="24"/>
                <w:szCs w:val="24"/>
                <w:lang w:val="en-US" w:eastAsia="zh-CN" w:bidi="ar"/>
              </w:rPr>
              <w:t>陈值娥</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XS24A008</w:t>
            </w:r>
          </w:p>
        </w:tc>
        <w:tc>
          <w:tcPr>
            <w:tcW w:w="23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儿童青少年问题行为的动态演变及其多维度风险因素分析</w:t>
            </w:r>
            <w:r>
              <w:rPr>
                <w:rStyle w:val="11"/>
                <w:rFonts w:hint="default" w:ascii="Times New Roman" w:hAnsi="Times New Roman" w:eastAsia="仿宋" w:cs="Times New Roman"/>
                <w:sz w:val="24"/>
                <w:szCs w:val="24"/>
                <w:lang w:val="en-US" w:eastAsia="zh-CN" w:bidi="ar"/>
              </w:rPr>
              <w:t>——</w:t>
            </w:r>
            <w:r>
              <w:rPr>
                <w:rStyle w:val="8"/>
                <w:rFonts w:hint="default" w:ascii="Times New Roman" w:hAnsi="Times New Roman" w:eastAsia="仿宋" w:cs="Times New Roman"/>
                <w:sz w:val="24"/>
                <w:szCs w:val="24"/>
                <w:lang w:val="en-US" w:eastAsia="zh-CN" w:bidi="ar"/>
              </w:rPr>
              <w:t>基于生物生态学理论和累积风险模型</w:t>
            </w:r>
          </w:p>
        </w:tc>
        <w:tc>
          <w:tcPr>
            <w:tcW w:w="1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首都师范大学心理学院</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邢淑芬</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XS24A009</w:t>
            </w:r>
          </w:p>
        </w:tc>
        <w:tc>
          <w:tcPr>
            <w:tcW w:w="23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中小学生精神障碍早期识别教医协同模式研究</w:t>
            </w:r>
          </w:p>
        </w:tc>
        <w:tc>
          <w:tcPr>
            <w:tcW w:w="1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天津市安定医院</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徐广明</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XS24A010</w:t>
            </w:r>
          </w:p>
        </w:tc>
        <w:tc>
          <w:tcPr>
            <w:tcW w:w="23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人智互动学习环境下学生心理危机的早期预警及主动干预路径研究</w:t>
            </w:r>
          </w:p>
        </w:tc>
        <w:tc>
          <w:tcPr>
            <w:tcW w:w="1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武汉理工大学</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Style w:val="8"/>
                <w:rFonts w:hint="default" w:ascii="Times New Roman" w:hAnsi="Times New Roman" w:eastAsia="仿宋" w:cs="Times New Roman"/>
                <w:sz w:val="24"/>
                <w:szCs w:val="24"/>
                <w:lang w:val="en-US" w:eastAsia="zh-CN" w:bidi="ar"/>
              </w:rPr>
              <w:t>黄英辉</w:t>
            </w:r>
          </w:p>
        </w:tc>
      </w:tr>
    </w:tbl>
    <w:p>
      <w:pPr>
        <w:numPr>
          <w:ilvl w:val="0"/>
          <w:numId w:val="0"/>
        </w:numPr>
        <w:spacing w:line="530" w:lineRule="exact"/>
        <w:rPr>
          <w:rFonts w:hint="eastAsia" w:ascii="楷体" w:hAnsi="楷体" w:eastAsia="楷体" w:cs="Times New Roman"/>
          <w:kern w:val="2"/>
          <w:sz w:val="32"/>
          <w:szCs w:val="32"/>
          <w:lang w:val="en-US" w:eastAsia="zh-CN" w:bidi="ar-SA"/>
        </w:rPr>
      </w:pPr>
    </w:p>
    <w:p>
      <w:pPr>
        <w:numPr>
          <w:ilvl w:val="0"/>
          <w:numId w:val="0"/>
        </w:numPr>
        <w:spacing w:line="530" w:lineRule="exact"/>
        <w:ind w:firstLine="640" w:firstLineChars="200"/>
        <w:rPr>
          <w:rFonts w:hint="eastAsia" w:ascii="楷体" w:hAnsi="楷体" w:eastAsia="楷体" w:cs="Times New Roman"/>
          <w:sz w:val="32"/>
          <w:szCs w:val="32"/>
        </w:rPr>
      </w:pPr>
      <w:r>
        <w:rPr>
          <w:rFonts w:hint="eastAsia" w:ascii="楷体" w:hAnsi="楷体" w:eastAsia="楷体" w:cs="Times New Roman"/>
          <w:kern w:val="2"/>
          <w:sz w:val="32"/>
          <w:szCs w:val="32"/>
          <w:lang w:val="en-US" w:eastAsia="zh-CN" w:bidi="ar-SA"/>
        </w:rPr>
        <w:t>（二）</w:t>
      </w:r>
      <w:r>
        <w:rPr>
          <w:rFonts w:hint="eastAsia" w:ascii="楷体" w:hAnsi="楷体" w:eastAsia="楷体" w:cs="Times New Roman"/>
          <w:sz w:val="32"/>
          <w:szCs w:val="32"/>
        </w:rPr>
        <w:t>自筹经费项目</w:t>
      </w:r>
    </w:p>
    <w:p>
      <w:pPr>
        <w:numPr>
          <w:ilvl w:val="0"/>
          <w:numId w:val="0"/>
        </w:numPr>
        <w:spacing w:line="530" w:lineRule="exact"/>
        <w:rPr>
          <w:rFonts w:hint="eastAsia" w:ascii="楷体" w:hAnsi="楷体" w:eastAsia="楷体" w:cs="Times New Roman"/>
          <w:sz w:val="32"/>
          <w:szCs w:val="32"/>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80"/>
        <w:gridCol w:w="4000"/>
        <w:gridCol w:w="2050"/>
        <w:gridCol w:w="1092"/>
      </w:tblGrid>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u w:val="none"/>
                <w:lang w:val="en-US" w:eastAsia="zh-CN" w:bidi="ar"/>
              </w:rPr>
            </w:pPr>
            <w:r>
              <w:rPr>
                <w:rFonts w:hint="eastAsia" w:ascii="Times New Roman" w:hAnsi="Times New Roman" w:eastAsia="仿宋" w:cs="Times New Roman"/>
                <w:b/>
                <w:bCs/>
                <w:i w:val="0"/>
                <w:iCs w:val="0"/>
                <w:color w:val="000000"/>
                <w:kern w:val="0"/>
                <w:sz w:val="24"/>
                <w:szCs w:val="24"/>
                <w:u w:val="none"/>
                <w:lang w:val="en-US" w:eastAsia="zh-CN" w:bidi="ar"/>
              </w:rPr>
              <w:t>课题编号</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u w:val="none"/>
                <w:lang w:val="en-US" w:eastAsia="zh-CN" w:bidi="ar"/>
              </w:rPr>
            </w:pPr>
            <w:r>
              <w:rPr>
                <w:rStyle w:val="7"/>
                <w:rFonts w:hint="default" w:ascii="Times New Roman" w:hAnsi="Times New Roman" w:eastAsia="仿宋" w:cs="Times New Roman"/>
                <w:b/>
                <w:bCs/>
                <w:sz w:val="24"/>
                <w:szCs w:val="24"/>
                <w:lang w:val="en-US" w:eastAsia="zh-CN" w:bidi="ar"/>
              </w:rPr>
              <w:t>项目名称</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u w:val="none"/>
                <w:lang w:val="en-US" w:eastAsia="zh-CN" w:bidi="ar"/>
              </w:rPr>
            </w:pPr>
            <w:r>
              <w:rPr>
                <w:rStyle w:val="7"/>
                <w:rFonts w:hint="default" w:ascii="Times New Roman" w:hAnsi="Times New Roman" w:eastAsia="仿宋" w:cs="Times New Roman"/>
                <w:b/>
                <w:bCs/>
                <w:sz w:val="24"/>
                <w:szCs w:val="24"/>
                <w:lang w:val="en-US" w:eastAsia="zh-CN" w:bidi="ar"/>
              </w:rPr>
              <w:t>申报单位</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u w:val="none"/>
                <w:lang w:val="en-US" w:eastAsia="zh-CN" w:bidi="ar"/>
              </w:rPr>
            </w:pPr>
            <w:r>
              <w:rPr>
                <w:rStyle w:val="7"/>
                <w:rFonts w:hint="default" w:ascii="Times New Roman" w:hAnsi="Times New Roman" w:eastAsia="仿宋" w:cs="Times New Roman"/>
                <w:b/>
                <w:bCs/>
                <w:sz w:val="24"/>
                <w:szCs w:val="24"/>
                <w:lang w:val="en-US" w:eastAsia="zh-CN" w:bidi="ar"/>
              </w:rPr>
              <w:t>负责人</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XS24A011</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中小学心理健康服务医教结合“立体互联”模式研究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北京师范大学</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柯李</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XS24A012</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校园心理剧在中小学心理健康教育中的实践研究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北京师范大学包头附属学校</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李怡先</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XS24A013</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医教协同模式下的中小学心理健康服务创新研究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北京市东城区交道口社区卫生服务中心</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 xml:space="preserve"> 张毓玲</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XS24A014</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医教协同模式下预防性课程对中小学心理健康素养的提升路径探究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成都市温江区东辰外国语学校</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杨建平</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XS24A015</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校园环境与教育生态促进学生心理健康研究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东营市垦利区胜坨中学</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姚素宝</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XS24A016</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中学心理健康服务医校家协同模式研究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广东省人民医院</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谢永标</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XS24A017</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休学期间中小学心理服务医教协同模式研究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广州医科大学附属脑科医院</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郭耀光</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XS24A018</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乡村中学生非自杀性自伤行为的学校静观干预方案设计与实践</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衡阳师范学院</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刘衔华</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eastAsia" w:ascii="Times New Roman" w:hAnsi="Times New Roman" w:eastAsia="仿宋" w:cs="Times New Roman"/>
                <w:i w:val="0"/>
                <w:iCs w:val="0"/>
                <w:color w:val="000000"/>
                <w:kern w:val="0"/>
                <w:sz w:val="24"/>
                <w:szCs w:val="24"/>
                <w:u w:val="none"/>
                <w:lang w:val="en-US" w:eastAsia="zh-CN" w:bidi="ar"/>
              </w:rPr>
              <w:t>XS24A01</w:t>
            </w:r>
            <w:r>
              <w:rPr>
                <w:rFonts w:hint="default" w:ascii="Times New Roman" w:hAnsi="Times New Roman" w:eastAsia="仿宋" w:cs="Times New Roman"/>
                <w:i w:val="0"/>
                <w:iCs w:val="0"/>
                <w:color w:val="000000"/>
                <w:kern w:val="0"/>
                <w:sz w:val="24"/>
                <w:szCs w:val="24"/>
                <w:u w:val="none"/>
                <w:lang w:val="en-US" w:eastAsia="zh-CN" w:bidi="ar"/>
              </w:rPr>
              <w:t>9</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学校教育生态促进学生心理健康发展的区域推进研究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湖北省教育科学研究院</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廖兆慧</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eastAsia" w:ascii="Times New Roman" w:hAnsi="Times New Roman" w:eastAsia="仿宋" w:cs="Times New Roman"/>
                <w:i w:val="0"/>
                <w:iCs w:val="0"/>
                <w:color w:val="000000"/>
                <w:kern w:val="0"/>
                <w:sz w:val="24"/>
                <w:szCs w:val="24"/>
                <w:u w:val="none"/>
                <w:lang w:val="en-US" w:eastAsia="zh-CN" w:bidi="ar"/>
              </w:rPr>
              <w:t>XS24A02</w:t>
            </w:r>
            <w:r>
              <w:rPr>
                <w:rFonts w:hint="default" w:ascii="Times New Roman" w:hAnsi="Times New Roman" w:eastAsia="仿宋" w:cs="Times New Roman"/>
                <w:i w:val="0"/>
                <w:iCs w:val="0"/>
                <w:color w:val="000000"/>
                <w:kern w:val="0"/>
                <w:sz w:val="24"/>
                <w:szCs w:val="24"/>
                <w:u w:val="none"/>
                <w:lang w:val="en-US" w:eastAsia="zh-CN" w:bidi="ar"/>
              </w:rPr>
              <w:t>0</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基于阶梯式危机干预模型的中小学心理服务工作体系建设研究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湖南师范大学教育科学学院</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凌辉</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eastAsia" w:ascii="Times New Roman" w:hAnsi="Times New Roman" w:eastAsia="仿宋" w:cs="Times New Roman"/>
                <w:i w:val="0"/>
                <w:iCs w:val="0"/>
                <w:color w:val="000000"/>
                <w:kern w:val="0"/>
                <w:sz w:val="24"/>
                <w:szCs w:val="24"/>
                <w:u w:val="none"/>
                <w:lang w:val="en-US" w:eastAsia="zh-CN" w:bidi="ar"/>
              </w:rPr>
              <w:t>XS24A021</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中小学心理服务人才队伍培养研究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江西省萍乡市湘东区未成年人心理健康辅导站</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钟艳</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XS24A022</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社会心理服务体系建设背景下中小学生心理健康教育多元协同的实现路径</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 xml:space="preserve"> 临汾市卫生健康委员会        </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韩勇彬</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XS24A023</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中职学校心理健康教育评价体系构建及创新研究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临沂市理工学校</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赵冬梅</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eastAsia" w:ascii="Times New Roman" w:hAnsi="Times New Roman" w:eastAsia="仿宋" w:cs="Times New Roman"/>
                <w:i w:val="0"/>
                <w:iCs w:val="0"/>
                <w:color w:val="000000"/>
                <w:kern w:val="0"/>
                <w:sz w:val="24"/>
                <w:szCs w:val="24"/>
                <w:u w:val="none"/>
                <w:lang w:val="en-US" w:eastAsia="zh-CN" w:bidi="ar"/>
              </w:rPr>
              <w:t>XS24A024</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集中式运动疗法对青少年情绪障碍患者NSSI行为的影响研究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绵阳市第三人民医院</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阳丹</w:t>
            </w:r>
          </w:p>
        </w:tc>
      </w:tr>
      <w:tr>
        <w:trPr>
          <w:trHeight w:val="600" w:hRule="atLeast"/>
        </w:trPr>
        <w:tc>
          <w:tcPr>
            <w:tcW w:w="809" w:type="pct"/>
            <w:tcBorders>
              <w:top w:val="single" w:color="000000" w:sz="4" w:space="0"/>
              <w:left w:val="single" w:color="000000" w:sz="4" w:space="0"/>
              <w:bottom w:val="single" w:color="auto"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eastAsia" w:ascii="Times New Roman" w:hAnsi="Times New Roman" w:eastAsia="仿宋" w:cs="Times New Roman"/>
                <w:i w:val="0"/>
                <w:iCs w:val="0"/>
                <w:color w:val="000000"/>
                <w:kern w:val="0"/>
                <w:sz w:val="24"/>
                <w:szCs w:val="24"/>
                <w:u w:val="none"/>
                <w:lang w:val="en-US" w:eastAsia="zh-CN" w:bidi="ar"/>
              </w:rPr>
              <w:t>XS24A025</w:t>
            </w:r>
          </w:p>
        </w:tc>
        <w:tc>
          <w:tcPr>
            <w:tcW w:w="2346" w:type="pct"/>
            <w:tcBorders>
              <w:top w:val="single" w:color="000000" w:sz="4" w:space="0"/>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多成分积极心理干预对青少年心理健康的影响效果研究</w:t>
            </w:r>
          </w:p>
        </w:tc>
        <w:tc>
          <w:tcPr>
            <w:tcW w:w="1202" w:type="pct"/>
            <w:tcBorders>
              <w:top w:val="single" w:color="000000" w:sz="4" w:space="0"/>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牡丹江师范学院</w:t>
            </w:r>
          </w:p>
        </w:tc>
        <w:tc>
          <w:tcPr>
            <w:tcW w:w="640" w:type="pct"/>
            <w:tcBorders>
              <w:top w:val="single" w:color="000000" w:sz="4" w:space="0"/>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高淑艳</w:t>
            </w:r>
          </w:p>
        </w:tc>
      </w:tr>
      <w:tr>
        <w:trPr>
          <w:trHeight w:val="600" w:hRule="atLeast"/>
        </w:trPr>
        <w:tc>
          <w:tcPr>
            <w:tcW w:w="809"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eastAsia" w:ascii="Times New Roman" w:hAnsi="Times New Roman" w:eastAsia="仿宋" w:cs="Times New Roman"/>
                <w:i w:val="0"/>
                <w:iCs w:val="0"/>
                <w:color w:val="000000"/>
                <w:kern w:val="0"/>
                <w:sz w:val="24"/>
                <w:szCs w:val="24"/>
                <w:u w:val="none"/>
                <w:lang w:val="en-US" w:eastAsia="zh-CN" w:bidi="ar"/>
              </w:rPr>
              <w:t>XS24A026</w:t>
            </w:r>
          </w:p>
        </w:tc>
        <w:tc>
          <w:tcPr>
            <w:tcW w:w="234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呼和浩特市中小学和残疾儿童心理服务医教协同模式研究</w:t>
            </w:r>
          </w:p>
        </w:tc>
        <w:tc>
          <w:tcPr>
            <w:tcW w:w="120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内蒙古自治区精神卫生中心（内蒙古自治区第三医院、内蒙古自治区脑科医院）</w:t>
            </w:r>
          </w:p>
        </w:tc>
        <w:tc>
          <w:tcPr>
            <w:tcW w:w="64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白银霞</w:t>
            </w:r>
          </w:p>
        </w:tc>
      </w:tr>
      <w:tr>
        <w:trPr>
          <w:trHeight w:val="600" w:hRule="atLeast"/>
        </w:trPr>
        <w:tc>
          <w:tcPr>
            <w:tcW w:w="809" w:type="pct"/>
            <w:tcBorders>
              <w:top w:val="single" w:color="auto"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eastAsia" w:ascii="Times New Roman" w:hAnsi="Times New Roman" w:eastAsia="仿宋" w:cs="Times New Roman"/>
                <w:i w:val="0"/>
                <w:iCs w:val="0"/>
                <w:color w:val="000000"/>
                <w:kern w:val="0"/>
                <w:sz w:val="24"/>
                <w:szCs w:val="24"/>
                <w:u w:val="none"/>
                <w:lang w:val="en-US" w:eastAsia="zh-CN" w:bidi="ar"/>
              </w:rPr>
              <w:t>XS24A027</w:t>
            </w:r>
          </w:p>
        </w:tc>
        <w:tc>
          <w:tcPr>
            <w:tcW w:w="2346" w:type="pct"/>
            <w:tcBorders>
              <w:top w:val="single" w:color="auto"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基于社会系统单元的学生心理健康教育管理体系研究与实践</w:t>
            </w:r>
          </w:p>
        </w:tc>
        <w:tc>
          <w:tcPr>
            <w:tcW w:w="1202" w:type="pct"/>
            <w:tcBorders>
              <w:top w:val="single" w:color="auto"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青岛科技大学</w:t>
            </w:r>
          </w:p>
        </w:tc>
        <w:tc>
          <w:tcPr>
            <w:tcW w:w="640" w:type="pct"/>
            <w:tcBorders>
              <w:top w:val="single" w:color="auto"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张玉</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eastAsia" w:ascii="Times New Roman" w:hAnsi="Times New Roman" w:eastAsia="仿宋" w:cs="Times New Roman"/>
                <w:i w:val="0"/>
                <w:iCs w:val="0"/>
                <w:color w:val="000000"/>
                <w:kern w:val="0"/>
                <w:sz w:val="24"/>
                <w:szCs w:val="24"/>
                <w:u w:val="none"/>
                <w:lang w:val="en-US" w:eastAsia="zh-CN" w:bidi="ar"/>
              </w:rPr>
              <w:t>XS24A028</w:t>
            </w:r>
          </w:p>
        </w:tc>
        <w:tc>
          <w:tcPr>
            <w:tcW w:w="2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中小学心理服务家校医协同发展研究</w:t>
            </w:r>
          </w:p>
        </w:tc>
        <w:tc>
          <w:tcPr>
            <w:tcW w:w="12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浙江大学医学院附属精神卫生中心（杭州市第七人民医院）</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王奕權</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rPr>
            </w:pPr>
            <w:r>
              <w:rPr>
                <w:rFonts w:hint="eastAsia" w:ascii="Times New Roman" w:hAnsi="Times New Roman" w:eastAsia="仿宋" w:cs="Times New Roman"/>
                <w:i w:val="0"/>
                <w:iCs w:val="0"/>
                <w:color w:val="000000"/>
                <w:kern w:val="0"/>
                <w:sz w:val="24"/>
                <w:szCs w:val="24"/>
                <w:u w:val="none"/>
                <w:lang w:val="en-US" w:eastAsia="zh-CN" w:bidi="ar"/>
              </w:rPr>
              <w:t>XS24A029</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县区教育局心理健康教育工作推进策略研究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汉中市南郑区教育体育局</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刘涛</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XS24A030</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学校心理健康教育有效性研究——基于五年大中小学一体化实践</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上海理工大学心理健康教育与咨询中心</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杨颎</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XS24A031</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sz w:val="24"/>
                <w:szCs w:val="24"/>
                <w:u w:val="none"/>
              </w:rPr>
              <w:t>探索高中生群体“医教结合”心理危机干预模式</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上海市虹口区精神卫生中心</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徐韦云</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XS24A032</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儿童青少年非自杀性自伤作为学校出勤问题预警信号的临床预测模型</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上海市精神卫生中心</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陈建玲</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XS24A033</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拒学青少年心理健康教育研究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四川省成都市树德中学</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李丹</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XS24A034</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中小学心理服务家校协同发展的研究：基于家庭教育改善亲子关系</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桐梓县教育体育局</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付守锦</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XS24A035</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中小学生心理服务医教协同模式构建与评价</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武汉市精神卫生中心</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周洋</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XS24A036</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困境儿童问题行为的形成机制和家校社医协同干预机制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西华师范大学</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王胤岚</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XS24A037</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中华优秀传统文化在边疆民族地区中小学心理健康教育中的融入策略研究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中国共产党昆明市东川区委员会党校</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陶德昌</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XS24A038</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遵义市中小学生心理危机“双平台·六步骤”干预体系建设研究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遵义市教育体育局</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王本斌</w:t>
            </w:r>
          </w:p>
        </w:tc>
      </w:tr>
      <w:tr>
        <w:trPr>
          <w:trHeight w:val="600" w:hRule="atLeast"/>
        </w:trPr>
        <w:tc>
          <w:tcPr>
            <w:tcW w:w="809"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XS24A039</w:t>
            </w:r>
          </w:p>
        </w:tc>
        <w:tc>
          <w:tcPr>
            <w:tcW w:w="2346"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基于中国文化的东方心理咨询模式研究</w:t>
            </w:r>
          </w:p>
        </w:tc>
        <w:tc>
          <w:tcPr>
            <w:tcW w:w="1202"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东北师范大学心理学院</w:t>
            </w:r>
          </w:p>
        </w:tc>
        <w:tc>
          <w:tcPr>
            <w:tcW w:w="640"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刘晓明</w:t>
            </w:r>
          </w:p>
        </w:tc>
      </w:tr>
    </w:tbl>
    <w:p>
      <w:pPr>
        <w:spacing w:line="530" w:lineRule="exact"/>
        <w:ind w:firstLine="640" w:firstLineChars="200"/>
        <w:rPr>
          <w:rFonts w:ascii="Times New Roman" w:hAnsi="Times New Roman" w:eastAsia="仿宋" w:cs="Times New Roman"/>
          <w:sz w:val="32"/>
          <w:szCs w:val="32"/>
        </w:rPr>
      </w:pPr>
    </w:p>
    <w:p>
      <w:pPr>
        <w:adjustRightInd w:val="0"/>
        <w:snapToGrid w:val="0"/>
        <w:spacing w:line="276" w:lineRule="auto"/>
        <w:ind w:firstLine="640" w:firstLineChars="200"/>
        <w:rPr>
          <w:rStyle w:val="6"/>
          <w:rFonts w:ascii="黑体" w:hAnsi="黑体" w:eastAsia="黑体" w:cs="黑体"/>
          <w:color w:val="auto"/>
          <w:kern w:val="0"/>
          <w:sz w:val="32"/>
          <w:szCs w:val="32"/>
        </w:rPr>
      </w:pPr>
      <w:r>
        <w:rPr>
          <w:rStyle w:val="6"/>
          <w:rFonts w:hint="eastAsia" w:ascii="黑体" w:hAnsi="黑体" w:eastAsia="黑体" w:cs="黑体"/>
          <w:color w:val="auto"/>
          <w:kern w:val="0"/>
          <w:sz w:val="32"/>
          <w:szCs w:val="32"/>
        </w:rPr>
        <w:t>二、具体措施类</w:t>
      </w:r>
    </w:p>
    <w:p>
      <w:pPr>
        <w:spacing w:line="530" w:lineRule="exact"/>
        <w:ind w:firstLine="640" w:firstLineChars="200"/>
        <w:rPr>
          <w:rFonts w:ascii="楷体" w:hAnsi="楷体" w:eastAsia="楷体" w:cs="Times New Roman"/>
          <w:sz w:val="32"/>
          <w:szCs w:val="32"/>
        </w:rPr>
      </w:pPr>
      <w:r>
        <w:rPr>
          <w:rFonts w:ascii="楷体" w:hAnsi="楷体" w:eastAsia="楷体" w:cs="Times New Roman"/>
          <w:sz w:val="32"/>
          <w:szCs w:val="32"/>
        </w:rPr>
        <w:t>（</w:t>
      </w:r>
      <w:r>
        <w:rPr>
          <w:rFonts w:hint="eastAsia" w:ascii="楷体" w:hAnsi="楷体" w:eastAsia="楷体" w:cs="Times New Roman"/>
          <w:sz w:val="32"/>
          <w:szCs w:val="32"/>
        </w:rPr>
        <w:t>一</w:t>
      </w:r>
      <w:r>
        <w:rPr>
          <w:rFonts w:ascii="楷体" w:hAnsi="楷体" w:eastAsia="楷体" w:cs="Times New Roman"/>
          <w:sz w:val="32"/>
          <w:szCs w:val="32"/>
        </w:rPr>
        <w:t>）</w:t>
      </w:r>
      <w:r>
        <w:rPr>
          <w:rFonts w:hint="eastAsia" w:ascii="楷体" w:hAnsi="楷体" w:eastAsia="楷体" w:cs="Times New Roman"/>
          <w:sz w:val="32"/>
          <w:szCs w:val="32"/>
        </w:rPr>
        <w:t>资助经费项目</w:t>
      </w:r>
    </w:p>
    <w:p>
      <w:pPr>
        <w:spacing w:line="530" w:lineRule="exact"/>
        <w:rPr>
          <w:rFonts w:ascii="Times New Roman" w:hAnsi="Times New Roman" w:eastAsia="仿宋" w:cs="Times New Roman"/>
          <w:sz w:val="32"/>
          <w:szCs w:val="32"/>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68"/>
        <w:gridCol w:w="4012"/>
        <w:gridCol w:w="2063"/>
        <w:gridCol w:w="1079"/>
      </w:tblGrid>
      <w:tr>
        <w:trPr>
          <w:trHeight w:val="600" w:hRule="atLeast"/>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b/>
                <w:bCs/>
                <w:i w:val="0"/>
                <w:iCs w:val="0"/>
                <w:color w:val="000000"/>
                <w:kern w:val="0"/>
                <w:sz w:val="24"/>
                <w:szCs w:val="24"/>
                <w:u w:val="none"/>
                <w:lang w:val="en-US" w:eastAsia="zh-CN" w:bidi="ar"/>
              </w:rPr>
            </w:pPr>
            <w:r>
              <w:rPr>
                <w:rFonts w:hint="eastAsia" w:ascii="Times New Roman" w:hAnsi="Times New Roman" w:eastAsia="仿宋" w:cs="Times New Roman"/>
                <w:b/>
                <w:bCs/>
                <w:i w:val="0"/>
                <w:iCs w:val="0"/>
                <w:color w:val="000000"/>
                <w:kern w:val="0"/>
                <w:sz w:val="24"/>
                <w:szCs w:val="24"/>
                <w:u w:val="none"/>
                <w:lang w:val="en-US" w:eastAsia="zh-CN" w:bidi="ar"/>
              </w:rPr>
              <w:t>课题编号</w:t>
            </w:r>
          </w:p>
        </w:tc>
        <w:tc>
          <w:tcPr>
            <w:tcW w:w="2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left" w:pos="578"/>
              </w:tabs>
              <w:jc w:val="center"/>
              <w:textAlignment w:val="center"/>
              <w:rPr>
                <w:rFonts w:hint="default" w:ascii="Times New Roman" w:hAnsi="Times New Roman" w:eastAsia="仿宋" w:cs="Times New Roman"/>
                <w:b/>
                <w:bCs/>
                <w:i w:val="0"/>
                <w:iCs w:val="0"/>
                <w:color w:val="000000"/>
                <w:kern w:val="0"/>
                <w:sz w:val="24"/>
                <w:szCs w:val="24"/>
                <w:u w:val="none"/>
                <w:lang w:val="en-US" w:eastAsia="zh-CN" w:bidi="ar"/>
              </w:rPr>
            </w:pPr>
            <w:r>
              <w:rPr>
                <w:rFonts w:hint="default" w:ascii="Times New Roman" w:hAnsi="Times New Roman" w:eastAsia="仿宋" w:cs="Times New Roman"/>
                <w:b/>
                <w:bCs/>
                <w:i w:val="0"/>
                <w:iCs w:val="0"/>
                <w:color w:val="000000"/>
                <w:kern w:val="0"/>
                <w:sz w:val="24"/>
                <w:szCs w:val="24"/>
                <w:u w:val="none"/>
                <w:lang w:val="en-US" w:eastAsia="zh-CN" w:bidi="ar"/>
              </w:rPr>
              <w:t>项目名称</w:t>
            </w:r>
          </w:p>
        </w:tc>
        <w:tc>
          <w:tcPr>
            <w:tcW w:w="12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u w:val="none"/>
                <w:lang w:val="en-US" w:eastAsia="zh-CN" w:bidi="ar"/>
              </w:rPr>
            </w:pPr>
            <w:r>
              <w:rPr>
                <w:rFonts w:hint="default" w:ascii="Times New Roman" w:hAnsi="Times New Roman" w:eastAsia="仿宋" w:cs="Times New Roman"/>
                <w:b/>
                <w:bCs/>
                <w:i w:val="0"/>
                <w:iCs w:val="0"/>
                <w:color w:val="000000"/>
                <w:kern w:val="0"/>
                <w:sz w:val="24"/>
                <w:szCs w:val="24"/>
                <w:u w:val="none"/>
                <w:lang w:val="en-US" w:eastAsia="zh-CN" w:bidi="ar"/>
              </w:rPr>
              <w:t>申报单位</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u w:val="none"/>
                <w:lang w:val="en-US" w:eastAsia="zh-CN" w:bidi="ar"/>
              </w:rPr>
            </w:pPr>
            <w:r>
              <w:rPr>
                <w:rFonts w:hint="default" w:ascii="Times New Roman" w:hAnsi="Times New Roman" w:eastAsia="仿宋" w:cs="Times New Roman"/>
                <w:b/>
                <w:bCs/>
                <w:i w:val="0"/>
                <w:iCs w:val="0"/>
                <w:color w:val="000000"/>
                <w:kern w:val="0"/>
                <w:sz w:val="24"/>
                <w:szCs w:val="24"/>
                <w:u w:val="none"/>
                <w:lang w:val="en-US" w:eastAsia="zh-CN" w:bidi="ar"/>
              </w:rPr>
              <w:t>负责人</w:t>
            </w:r>
          </w:p>
        </w:tc>
      </w:tr>
      <w:tr>
        <w:trPr>
          <w:trHeight w:val="600" w:hRule="atLeast"/>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XS24B001</w:t>
            </w:r>
          </w:p>
        </w:tc>
        <w:tc>
          <w:tcPr>
            <w:tcW w:w="2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中小学心理辅导中心建设及心理辅导标准规范研究</w:t>
            </w:r>
          </w:p>
        </w:tc>
        <w:tc>
          <w:tcPr>
            <w:tcW w:w="12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北京理工大学</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安芹</w:t>
            </w:r>
          </w:p>
        </w:tc>
      </w:tr>
      <w:tr>
        <w:trPr>
          <w:trHeight w:val="600" w:hRule="atLeast"/>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XS24B002</w:t>
            </w:r>
          </w:p>
        </w:tc>
        <w:tc>
          <w:tcPr>
            <w:tcW w:w="23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基于社会-情绪能力的中小学教师心理专业能力培训标准及方案研究</w:t>
            </w:r>
          </w:p>
        </w:tc>
        <w:tc>
          <w:tcPr>
            <w:tcW w:w="12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北京师范大学心理学部</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刘翔平</w:t>
            </w:r>
          </w:p>
        </w:tc>
      </w:tr>
      <w:tr>
        <w:trPr>
          <w:trHeight w:val="600" w:hRule="atLeast"/>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XS24B003</w:t>
            </w:r>
          </w:p>
        </w:tc>
        <w:tc>
          <w:tcPr>
            <w:tcW w:w="23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河北省寄宿中学生校园欺凌与心理健康问题研究</w:t>
            </w:r>
          </w:p>
        </w:tc>
        <w:tc>
          <w:tcPr>
            <w:tcW w:w="12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北京协和医学院群医学及公共卫生学院</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苏小游</w:t>
            </w:r>
          </w:p>
        </w:tc>
      </w:tr>
      <w:tr>
        <w:trPr>
          <w:trHeight w:val="600" w:hRule="atLeast"/>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XS24B004</w:t>
            </w:r>
          </w:p>
        </w:tc>
        <w:tc>
          <w:tcPr>
            <w:tcW w:w="2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困境儿童情绪行为问题的现状分析及干预研究</w:t>
            </w:r>
          </w:p>
        </w:tc>
        <w:tc>
          <w:tcPr>
            <w:tcW w:w="12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广州市社会福利院</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谭绍珍</w:t>
            </w:r>
          </w:p>
        </w:tc>
      </w:tr>
      <w:tr>
        <w:trPr>
          <w:trHeight w:val="600" w:hRule="atLeast"/>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XS24B005</w:t>
            </w:r>
          </w:p>
        </w:tc>
        <w:tc>
          <w:tcPr>
            <w:tcW w:w="23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家庭冲突困境下的青少年心理健康教育研究</w:t>
            </w:r>
          </w:p>
        </w:tc>
        <w:tc>
          <w:tcPr>
            <w:tcW w:w="12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杭州市实验外国语学校</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马琳</w:t>
            </w:r>
          </w:p>
        </w:tc>
      </w:tr>
      <w:tr>
        <w:trPr>
          <w:trHeight w:val="600" w:hRule="atLeast"/>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XS24B006</w:t>
            </w:r>
          </w:p>
        </w:tc>
        <w:tc>
          <w:tcPr>
            <w:tcW w:w="23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预防中学生手机依赖的学校社会工作干预研究</w:t>
            </w:r>
          </w:p>
        </w:tc>
        <w:tc>
          <w:tcPr>
            <w:tcW w:w="12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华南师范大学哲学与社会发展学院</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黄丹</w:t>
            </w:r>
          </w:p>
        </w:tc>
      </w:tr>
      <w:tr>
        <w:trPr>
          <w:trHeight w:val="600" w:hRule="atLeast"/>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XS24B007</w:t>
            </w:r>
          </w:p>
        </w:tc>
        <w:tc>
          <w:tcPr>
            <w:tcW w:w="23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核心素养视域下中小学生心理健康科普课程一体化建构的研究</w:t>
            </w:r>
          </w:p>
        </w:tc>
        <w:tc>
          <w:tcPr>
            <w:tcW w:w="12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辽宁教育学院（辽宁教师职业学院）</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刘淑红</w:t>
            </w:r>
          </w:p>
        </w:tc>
      </w:tr>
      <w:tr>
        <w:trPr>
          <w:trHeight w:val="600" w:hRule="atLeast"/>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XS24B008</w:t>
            </w:r>
          </w:p>
        </w:tc>
        <w:tc>
          <w:tcPr>
            <w:tcW w:w="23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基于PM+的心理健康教育课程在小学的应用研究</w:t>
            </w:r>
          </w:p>
        </w:tc>
        <w:tc>
          <w:tcPr>
            <w:tcW w:w="12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山西省儿童医院（山西省妇幼保健院）</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张达明</w:t>
            </w:r>
          </w:p>
        </w:tc>
      </w:tr>
      <w:tr>
        <w:trPr>
          <w:trHeight w:val="600" w:hRule="atLeast"/>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XS24B009</w:t>
            </w:r>
          </w:p>
        </w:tc>
        <w:tc>
          <w:tcPr>
            <w:tcW w:w="23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青少年阈下抑郁的识别及其人际团体预防干预研究</w:t>
            </w:r>
          </w:p>
        </w:tc>
        <w:tc>
          <w:tcPr>
            <w:tcW w:w="12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皖南医学院</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李秀</w:t>
            </w:r>
          </w:p>
        </w:tc>
      </w:tr>
      <w:tr>
        <w:trPr>
          <w:trHeight w:val="600" w:hRule="atLeast"/>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sz w:val="24"/>
                <w:szCs w:val="24"/>
                <w:u w:val="none"/>
                <w:lang w:val="en-US"/>
              </w:rPr>
            </w:pPr>
            <w:r>
              <w:rPr>
                <w:rFonts w:hint="eastAsia" w:ascii="Times New Roman" w:hAnsi="Times New Roman" w:eastAsia="仿宋" w:cs="Times New Roman"/>
                <w:i w:val="0"/>
                <w:iCs w:val="0"/>
                <w:color w:val="000000"/>
                <w:kern w:val="0"/>
                <w:sz w:val="24"/>
                <w:szCs w:val="24"/>
                <w:u w:val="none"/>
                <w:lang w:val="en-US" w:eastAsia="zh-CN" w:bidi="ar"/>
              </w:rPr>
              <w:t>XS24B010</w:t>
            </w:r>
          </w:p>
        </w:tc>
        <w:tc>
          <w:tcPr>
            <w:tcW w:w="23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基于教研共同体提升中小学心理健康教师胜任力的研究与实践</w:t>
            </w:r>
          </w:p>
        </w:tc>
        <w:tc>
          <w:tcPr>
            <w:tcW w:w="12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淄博市基础教育研究院</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孙水英</w:t>
            </w:r>
          </w:p>
        </w:tc>
      </w:tr>
    </w:tbl>
    <w:p>
      <w:pPr>
        <w:spacing w:line="530" w:lineRule="exact"/>
        <w:ind w:firstLine="640" w:firstLineChars="200"/>
        <w:rPr>
          <w:rFonts w:ascii="Times New Roman" w:hAnsi="Times New Roman" w:eastAsia="仿宋" w:cs="Times New Roman"/>
          <w:sz w:val="32"/>
          <w:szCs w:val="32"/>
        </w:rPr>
      </w:pPr>
    </w:p>
    <w:p>
      <w:pPr>
        <w:spacing w:line="530" w:lineRule="exact"/>
        <w:ind w:firstLine="640" w:firstLineChars="200"/>
        <w:rPr>
          <w:rFonts w:ascii="楷体" w:hAnsi="楷体" w:eastAsia="楷体" w:cs="Times New Roman"/>
          <w:sz w:val="32"/>
          <w:szCs w:val="32"/>
        </w:rPr>
      </w:pPr>
      <w:r>
        <w:rPr>
          <w:rFonts w:hint="eastAsia" w:ascii="楷体" w:hAnsi="楷体" w:eastAsia="楷体" w:cs="Times New Roman"/>
          <w:sz w:val="32"/>
          <w:szCs w:val="32"/>
        </w:rPr>
        <w:t>（二</w:t>
      </w:r>
      <w:r>
        <w:rPr>
          <w:rFonts w:ascii="楷体" w:hAnsi="楷体" w:eastAsia="楷体" w:cs="Times New Roman"/>
          <w:sz w:val="32"/>
          <w:szCs w:val="32"/>
        </w:rPr>
        <w:t>）</w:t>
      </w:r>
      <w:r>
        <w:rPr>
          <w:rFonts w:hint="eastAsia" w:ascii="楷体" w:hAnsi="楷体" w:eastAsia="楷体" w:cs="Times New Roman"/>
          <w:sz w:val="32"/>
          <w:szCs w:val="32"/>
        </w:rPr>
        <w:t>自筹经费项目</w:t>
      </w:r>
    </w:p>
    <w:p>
      <w:pPr>
        <w:spacing w:line="530" w:lineRule="exact"/>
        <w:ind w:firstLine="640" w:firstLineChars="200"/>
        <w:rPr>
          <w:rFonts w:ascii="Times New Roman" w:hAnsi="Times New Roman" w:eastAsia="仿宋" w:cs="Times New Roman"/>
          <w:sz w:val="32"/>
          <w:szCs w:val="32"/>
        </w:rPr>
      </w:pP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9"/>
        <w:gridCol w:w="4014"/>
        <w:gridCol w:w="2025"/>
        <w:gridCol w:w="1101"/>
      </w:tblGrid>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b/>
                <w:bCs/>
                <w:i w:val="0"/>
                <w:iCs w:val="0"/>
                <w:color w:val="000000"/>
                <w:kern w:val="0"/>
                <w:sz w:val="24"/>
                <w:szCs w:val="24"/>
                <w:u w:val="none"/>
                <w:lang w:val="en-US" w:eastAsia="zh-CN" w:bidi="ar"/>
              </w:rPr>
            </w:pPr>
            <w:r>
              <w:rPr>
                <w:rFonts w:hint="eastAsia" w:ascii="Times New Roman" w:hAnsi="Times New Roman" w:eastAsia="仿宋" w:cs="Times New Roman"/>
                <w:b/>
                <w:bCs/>
                <w:i w:val="0"/>
                <w:iCs w:val="0"/>
                <w:color w:val="000000"/>
                <w:kern w:val="0"/>
                <w:sz w:val="24"/>
                <w:szCs w:val="24"/>
                <w:u w:val="none"/>
                <w:lang w:val="en-US" w:eastAsia="zh-CN" w:bidi="ar"/>
              </w:rPr>
              <w:t>课题编号</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u w:val="none"/>
                <w:lang w:val="en-US" w:eastAsia="zh-CN" w:bidi="ar"/>
              </w:rPr>
            </w:pPr>
            <w:r>
              <w:rPr>
                <w:rFonts w:hint="default" w:ascii="Times New Roman" w:hAnsi="Times New Roman" w:eastAsia="仿宋" w:cs="Times New Roman"/>
                <w:b/>
                <w:bCs/>
                <w:i w:val="0"/>
                <w:iCs w:val="0"/>
                <w:color w:val="000000"/>
                <w:kern w:val="0"/>
                <w:sz w:val="24"/>
                <w:szCs w:val="24"/>
                <w:u w:val="none"/>
                <w:lang w:val="en-US" w:eastAsia="zh-CN" w:bidi="ar"/>
              </w:rPr>
              <w:t>项目名称</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u w:val="none"/>
                <w:lang w:val="en-US" w:eastAsia="zh-CN" w:bidi="ar"/>
              </w:rPr>
            </w:pPr>
            <w:r>
              <w:rPr>
                <w:rFonts w:hint="default" w:ascii="Times New Roman" w:hAnsi="Times New Roman" w:eastAsia="仿宋" w:cs="Times New Roman"/>
                <w:b/>
                <w:bCs/>
                <w:i w:val="0"/>
                <w:iCs w:val="0"/>
                <w:color w:val="000000"/>
                <w:kern w:val="0"/>
                <w:sz w:val="24"/>
                <w:szCs w:val="24"/>
                <w:u w:val="none"/>
                <w:lang w:val="en-US" w:eastAsia="zh-CN" w:bidi="ar"/>
              </w:rPr>
              <w:t>申报单位</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u w:val="none"/>
                <w:lang w:val="en-US" w:eastAsia="zh-CN" w:bidi="ar"/>
              </w:rPr>
            </w:pPr>
            <w:r>
              <w:rPr>
                <w:rFonts w:hint="default" w:ascii="Times New Roman" w:hAnsi="Times New Roman" w:eastAsia="仿宋" w:cs="Times New Roman"/>
                <w:b/>
                <w:bCs/>
                <w:i w:val="0"/>
                <w:iCs w:val="0"/>
                <w:color w:val="000000"/>
                <w:kern w:val="0"/>
                <w:sz w:val="24"/>
                <w:szCs w:val="24"/>
                <w:u w:val="none"/>
                <w:lang w:val="en-US" w:eastAsia="zh-CN" w:bidi="ar"/>
              </w:rPr>
              <w:t>负责人</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XS24B011</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县域高中生心理健康监测预警及电影疗愈方法研究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北京电影学院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王涵</w:t>
            </w:r>
            <w:r>
              <w:rPr>
                <w:rStyle w:val="12"/>
                <w:rFonts w:hint="default" w:ascii="Times New Roman" w:hAnsi="Times New Roman" w:eastAsia="仿宋" w:cs="Times New Roman"/>
                <w:sz w:val="24"/>
                <w:szCs w:val="24"/>
                <w:lang w:val="en-US" w:eastAsia="zh-CN" w:bidi="ar"/>
              </w:rPr>
              <w:t xml:space="preserve"> </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XS24B012</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处境不利中小学生的抑郁和焦虑：数字化心理干预的效果和机制研究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北京大学心理与认知科学学院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 xml:space="preserve"> 符仲芳</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XS24B013</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中小学生“厌学”拒学现象的心理评估及“家校医”系统干预研究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北京大学第六医院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常蕾</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XS24B014</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中小学生学习行为心理卫生诊断量表的编制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安徽省心理危机干预学会</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姚本先</w:t>
            </w:r>
          </w:p>
        </w:tc>
      </w:tr>
      <w:tr>
        <w:trPr>
          <w:trHeight w:val="576" w:hRule="atLeast"/>
        </w:trP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XS24B015</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“U-MH-S”协作模式背景下中小学生心理健康核心素养及宣传教育研究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鞍山师范学院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王锐</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XS24B016</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基于机器学习算法的小学心理问题预测模型的研究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包头医学院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张敏</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XS24B017</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中小学生家长情绪教养的定制化线上课程开发及效果评价</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北京大学医学人文学院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周婷</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XS24B018</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积极心理学视角的区域中小学心理健康教育体系构建研究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北京教育学院石景山分院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白晔</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XS24B019</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家校协同视域下学生情绪调节能力培养的策略研究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北京理工大学附属实验学校</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陈徳收</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XS24B020</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数字技术赋能中小学社会情感能力的实践与探究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北京理工大学附属小学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李雯君</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XS24B021</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累积环境风险下中学生非自杀性自伤的形成与化解研究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北京林业大学人文社会科学学院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杨阳</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XS24B022</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 xml:space="preserve"> “五育并举”促进中小学生心理健康具体措施研究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北京慢性病防治与健康教育研究会</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林丹华</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XS24B023</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中小学生情绪智力的家校协同干预路径</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北京师范大学克拉玛依附属学校</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李宁</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XS24B024</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心育与“五育”双向建构促进高中生心理健康路径实践探索</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北京市第十三中学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韩祖晔</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XS24B025</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青少年焦虑跨诊断认知行为治疗在学校团体心理辅导中的应用研究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Style w:val="13"/>
                <w:rFonts w:hint="default" w:ascii="Times New Roman" w:hAnsi="Times New Roman" w:eastAsia="仿宋" w:cs="Times New Roman"/>
                <w:sz w:val="24"/>
                <w:szCs w:val="24"/>
                <w:lang w:val="en-US" w:eastAsia="zh-CN" w:bidi="ar"/>
              </w:rPr>
              <w:t>北京市海淀区锦秋学校</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Style w:val="13"/>
                <w:rFonts w:hint="default" w:ascii="Times New Roman" w:hAnsi="Times New Roman" w:eastAsia="仿宋" w:cs="Times New Roman"/>
                <w:sz w:val="24"/>
                <w:szCs w:val="24"/>
                <w:lang w:val="en-US" w:eastAsia="zh-CN" w:bidi="ar"/>
              </w:rPr>
              <w:t>李佳</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XS24B026</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基于即兴戏剧的中小学生焦虑缓解策略研究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北京市通州区潞河中学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刘亚茵</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XS24B027</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家校共育视角下的中小学生家长心理健康教育方法及实现路径</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北京邮电大学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张平</w:t>
            </w:r>
          </w:p>
        </w:tc>
      </w:tr>
      <w:tr>
        <w:trPr>
          <w:trHeight w:val="90" w:hRule="atLeast"/>
        </w:trP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XS24B028</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基于大数据感知技术的学生心理健康动态监测预警系统构建及应用研究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成都师范学院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卢雄</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XS24B029</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高中班级心理委员胜任力模型构建及培养模式的研究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成都石室蜀都中学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杜永丽</w:t>
            </w:r>
          </w:p>
        </w:tc>
      </w:tr>
      <w:tr>
        <w:trPr>
          <w:trHeight w:val="605" w:hRule="atLeast"/>
        </w:trP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XS24B030</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农村困境儿童灾后心理援助可持续模式探究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成都文理学院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刘卡静</w:t>
            </w:r>
          </w:p>
        </w:tc>
      </w:tr>
      <w:tr>
        <w:trPr>
          <w:trHeight w:val="701" w:hRule="atLeast"/>
        </w:trP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XS24B031</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积极心理学视域下的“家庭-学校-社区”儿童青少年心理服务体系建设对中小学心理健康教育工作促进作用的实证研究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重庆医科大学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周会婷</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XS24B032</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中学生自杀风险评估指标体系构建与校本化干预探索</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大连教育学院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周茹</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XS24B033</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留守儿童心理韧性现状调查及教育策略研究——以东台市实验中学城东分校为例</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东台市实验中学城东分校</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郑志超</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XS24B034</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正面管教对小学生自信心培养的实践与探索</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东营市垦利区第二实验小学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唐金燕</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XS24B035</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心理健康工作促进学校高质量发展的相关研究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东营市垦利区教育局</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毕世菊</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XS24B036</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心理健康教育融入初中生物学教学策略研究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凤冈县教育科研所</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付阳海</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XS24B037</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短期焦点心理解决技术在中职生行为习惯问题的实践探索</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阜阳理工学校</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肖志、王健、杨明鑫</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XS24B038</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“五育并举”理念下心理健康教育与体育教育的融合策略研究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复旦大学公共卫生学院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梁笛</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XS24B039</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中小学心理健康教师核心素养培养路径与策略研究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嘉峪关市明珠学校</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哈建民</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XS24B040</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青少年心理健康志愿服务品牌构建及志愿者队伍规范化建设研究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广东省心理健康协会</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贾福军</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XS24B041</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以美育促进中学生心理健康之音乐治疗在中学心理健康课堂中具体方式方法研究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Style w:val="13"/>
                <w:rFonts w:hint="default" w:ascii="Times New Roman" w:hAnsi="Times New Roman" w:eastAsia="仿宋" w:cs="Times New Roman"/>
                <w:sz w:val="24"/>
                <w:szCs w:val="24"/>
                <w:lang w:val="en-US" w:eastAsia="zh-CN" w:bidi="ar"/>
              </w:rPr>
              <w:t>广州医科大学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Style w:val="13"/>
                <w:rFonts w:hint="default" w:ascii="Times New Roman" w:hAnsi="Times New Roman" w:eastAsia="仿宋" w:cs="Times New Roman"/>
                <w:sz w:val="24"/>
                <w:szCs w:val="24"/>
                <w:lang w:val="en-US" w:eastAsia="zh-CN" w:bidi="ar"/>
              </w:rPr>
              <w:t>袁子舒</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XS24B042</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五育并举视角下的创新：中小学生心理健康团辅活动研究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哈密市教育局</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李静</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XS24B043</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家校社协同生态育人模式的创新实践研究——以浙江省海宁市硖石街道为例</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海宁市硖石中学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傅彩云</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XS24B044</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基于脑科学开展多种形式联合筛查的心理危机预警机制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浙江省杭州学军中学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邱许超</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XS24B045</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积极心理危机干预视域下中小学心理委员工作理论与实践</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河北医科大学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王锃</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XS24B046</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提升中小学班主任心理辅导技能的培训模式研究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华池县列宁学校</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廖喜龙</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XS24B047</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ascii="仿宋" w:hAnsi="仿宋" w:eastAsia="仿宋" w:cs="仿宋"/>
                <w:i w:val="0"/>
                <w:iCs w:val="0"/>
                <w:caps w:val="0"/>
                <w:color w:val="000000"/>
                <w:spacing w:val="0"/>
                <w:sz w:val="24"/>
                <w:szCs w:val="24"/>
              </w:rPr>
              <w:t>中国青少年心理健康</w:t>
            </w:r>
            <w:r>
              <w:rPr>
                <w:rFonts w:hint="default" w:ascii="Times New Roman" w:hAnsi="Times New Roman" w:eastAsia="宋体" w:cs="Times New Roman"/>
                <w:i w:val="0"/>
                <w:iCs w:val="0"/>
                <w:caps w:val="0"/>
                <w:color w:val="000000"/>
                <w:spacing w:val="0"/>
                <w:sz w:val="24"/>
                <w:szCs w:val="24"/>
              </w:rPr>
              <w:t>AI</w:t>
            </w:r>
            <w:r>
              <w:rPr>
                <w:rFonts w:hint="eastAsia" w:ascii="仿宋" w:hAnsi="仿宋" w:eastAsia="仿宋" w:cs="仿宋"/>
                <w:i w:val="0"/>
                <w:iCs w:val="0"/>
                <w:caps w:val="0"/>
                <w:color w:val="000000"/>
                <w:spacing w:val="0"/>
                <w:sz w:val="24"/>
                <w:szCs w:val="24"/>
              </w:rPr>
              <w:t>自适应测量方法与评估工具的研究及应用示范</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华中师范大学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王伟军</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XS24B048</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西部地区农村初中生心理危机的识别与干预研究——以庆阳市环县为例</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环县职业中等专业学校</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冯琰</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XS24B049</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农村隔代抚养对学龄儿童社会交往行为的影响及对策</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济宁北湖省级旅游度假区石桥中心小学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田亚敏</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XS24B050</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基于循证指南的学龄期注意缺陷多动障碍医教协同干预模式研究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江油市第二人民医院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王丽英</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XS24B051</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守护型班主任心理教育能力的培训标准研究——以江西省吉安市中小学为例</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井冈山大学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尹观海</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XS24B052</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青少年心理危机动态网络监测和元认知分级干预研究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辽宁师范大学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丁晓茜</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XS24B053</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中华优秀传统文化与积极心理学相结合促进学生心理健康核心素养提升的探索</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临汾市教育局</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贺洪英</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XS24B054</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积极心理学视角下中小学生家长开展心理健康教育的行动研究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临汾市卫生健康委员会</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韩勇彬</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XS24B055</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家校协同育人“135N模型”促进学生心理健康发展的研究与实践</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柳州市第三中学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涂红涛</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XS24B056</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量表测验与生物反馈测验在中小学生心理评估效度上的差异性研究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隆安县人民医院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陈慧洁</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XS24B057</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心理健康教育志愿服务队伍规范化建设及品牌项目打造研究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 xml:space="preserve">南京市中小学生心理援助中心  </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许红敏</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XS24B058</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新时代中小学生心理健康测评与学校干预研究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南京晓庄学院心理健康研究院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耿丽娜</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XS24B059</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高中生拒绝上学行为的形成机制及评估系统开发</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南开大学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李强</w:t>
            </w:r>
          </w:p>
        </w:tc>
      </w:tr>
      <w:tr>
        <w:trPr>
          <w:trHeight w:val="90" w:hRule="atLeast"/>
        </w:trP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XS24B060</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中小学生家长心理健康教育科普短视频的创作</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内蒙古医科大学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张媛</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XS24B061</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面向中小学校长、班主任、少先队辅导员、学科教师及心理教师等开展心理专业能力培训的标准研究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清华大学附属中学上地学校</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施钢</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XS24B062</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提升中小学生心理健康监测精准性与干预方案针对性的研究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清华大学学生心理发展指导中心</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李焰</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XS24B063</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基于中小学生常见心理问题的情景剧操作模式实践研究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乳山市第一实验小学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焉李辉</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XS24B064</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小学生心理压力与抑郁情绪的关系：环境敏感性的作用</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厦门市海沧区霞阳小学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朱勇</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XS24B065</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单亲家庭青少年心理健康干预研究——基于认知行为疗法</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山东省戴庄医院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谷传正</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XS24B066</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“心苑学堂”中小学生心理关护志愿服务品牌建设研究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山东师范大学心理学院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段廷正</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XS24B067</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中小学生心理危机防控：检测预警干预大数据建模研究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陕西省高校心理素质教育研究会</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郑林科</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XS24B068</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指向焦点解决的习惯养成——班主任促进学生心理健康发展的路径探索</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陕西师范大学心理学院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陈煦海</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XS24B069</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五育并举促进学生心理健康发展的体系构建与实现路径研究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陕西理工大学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袁书卷</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XS24B070</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PEERS®用于初中生社交技能提升的实践研究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上海市建平实验中学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刘丽秋</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XS24B071</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基于中小学生心理健康管理理念的科普教育课程</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上海市精神卫生中心</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王韵</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XS24B072</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基于智能手环的青少年游戏成瘾动态评估与防成瘾预警体系研究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上海市精神卫生中心</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陈天真</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XS24B073</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成套中国儿童青少年心理健康评估工具研制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上海市精神卫生中心</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潘令仪</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XS24B074</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我国注意缺陷多动障碍的学校需求和资源平台的初步建设及应用研究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上海市精神卫生中心</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江文庆</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XS24B075</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Style w:val="14"/>
                <w:rFonts w:hint="default" w:ascii="Times New Roman" w:hAnsi="Times New Roman" w:eastAsia="仿宋" w:cs="Times New Roman"/>
                <w:sz w:val="24"/>
                <w:szCs w:val="24"/>
                <w:lang w:val="en-US" w:eastAsia="zh-CN" w:bidi="ar"/>
              </w:rPr>
              <w:t>考后表达性写作对高中生心理资本及学业投入的影响研究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Style w:val="13"/>
                <w:rFonts w:hint="default" w:ascii="Times New Roman" w:hAnsi="Times New Roman" w:eastAsia="仿宋" w:cs="Times New Roman"/>
                <w:sz w:val="24"/>
                <w:szCs w:val="24"/>
                <w:lang w:val="en-US" w:eastAsia="zh-CN" w:bidi="ar"/>
              </w:rPr>
              <w:t>上海交通大学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Style w:val="13"/>
                <w:rFonts w:hint="default" w:ascii="Times New Roman" w:hAnsi="Times New Roman" w:eastAsia="仿宋" w:cs="Times New Roman"/>
                <w:sz w:val="24"/>
                <w:szCs w:val="24"/>
                <w:lang w:val="en-US" w:eastAsia="zh-CN" w:bidi="ar"/>
              </w:rPr>
              <w:t>陈凌隽</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XS24B076</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课间体育活动对小学生执行功能和情绪调节的影响研究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上海市浦东新区华高小学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张琪娜</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XS24B077</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基于社会心理服务体系“家-校-医-社”支持系统，预防和干预城市中小学学生心理危机事件综合评价指标体系的构建</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上海市长宁区精神卫生中心</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郑宏</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XS24B078</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以美渗透，五育联动，用音乐促进小学生心理健康——基于实操性培养策略与可行性方案的研究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上海音乐学院音乐教育系</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杨燕宜</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XS24B079</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中国儿童青少年特点的心理健康筛查方法和评估工具</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深圳大学心理学院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彭晓哲</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XS24B080</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深圳市宝安区休学中学生心理健康服务利用现状及其影响因素研究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深圳市宝安区慢性病防治院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刘成锋</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XS24B081</w:t>
            </w:r>
          </w:p>
        </w:tc>
        <w:tc>
          <w:tcPr>
            <w:tcW w:w="2355" w:type="pct"/>
            <w:vAlign w:val="center"/>
          </w:tcPr>
          <w:p>
            <w:pPr>
              <w:keepNext w:val="0"/>
              <w:keepLines w:val="0"/>
              <w:widowControl/>
              <w:suppressLineNumbers w:val="0"/>
              <w:jc w:val="both"/>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青少年成瘾倾向评价量表的研制和应用</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深圳市宝安区慢性病防治院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张磊</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XS24B082</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寄宿制高中常态化心育模式探索——以深圳某高中为例</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深圳市第二十二高级中学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杨远南</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XS24B083</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融合校园心理剧的中学心理健康教育模式在提升中学生心理健康素养中的应用与实践</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深圳市红山中学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程戈鹏</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XS24B084</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阅读困难青少年的心理健康教育及干预研究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四川师范大学心理学院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甘严</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XS24B085</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高中“三生心育”特色班级活动资源包的设计与开发</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四川省成都市石室中学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宋玥</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XS24B086</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心理弹性保护性因素的心理健康教育课程设计与实践</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四川省南充高级中学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郭珍</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XS24B087</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五育并举促进学生心理健康发展的具体方式方法研究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四川省南江中学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冉桂洲</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XS24B088</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项目化学习基于真实情境学习有效激发小学生学习自主性的应用研究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太原市杏花岭区新道街小学中车分校</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郝新媛</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XS24B089</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以校园心理剧为特色的心理健康教育大型宣传活动专业化和规范化实践研究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外交学院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权江红</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XS24B090</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学生心理健康监测预警、心理援助与危机干预研究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未来少儿教育研究院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王鑫强</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XS24B091</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中小学生厌学“双预”模式</w:t>
            </w:r>
            <w:r>
              <w:rPr>
                <w:rFonts w:hint="eastAsia" w:ascii="Times New Roman" w:hAnsi="Times New Roman" w:eastAsia="仿宋" w:cs="Times New Roman"/>
                <w:i w:val="0"/>
                <w:iCs w:val="0"/>
                <w:color w:val="000000"/>
                <w:kern w:val="0"/>
                <w:sz w:val="24"/>
                <w:szCs w:val="24"/>
                <w:u w:val="none"/>
                <w:lang w:val="en-US" w:eastAsia="zh-CN" w:bidi="ar"/>
              </w:rPr>
              <w:t>的</w:t>
            </w:r>
            <w:r>
              <w:rPr>
                <w:rFonts w:hint="default" w:ascii="Times New Roman" w:hAnsi="Times New Roman" w:eastAsia="仿宋" w:cs="Times New Roman"/>
                <w:i w:val="0"/>
                <w:iCs w:val="0"/>
                <w:color w:val="000000"/>
                <w:kern w:val="0"/>
                <w:sz w:val="24"/>
                <w:szCs w:val="24"/>
                <w:u w:val="none"/>
                <w:lang w:val="en-US" w:eastAsia="zh-CN" w:bidi="ar"/>
              </w:rPr>
              <w:t>实验与应用研究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温州大学教育学院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朱浩亮</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XS24B092</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心理成长科普绘本的“大中小学生共创”方案研究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温州医科大学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颜文靖</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XS24B093</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县域中小学生心理健康监测体系构建研究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旺苍县教育局</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殷才昌</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highlight w:val="none"/>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XS24B094</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highlight w:val="none"/>
                <w:vertAlign w:val="baseline"/>
              </w:rPr>
            </w:pPr>
            <w:r>
              <w:rPr>
                <w:rFonts w:hint="default" w:ascii="Times New Roman" w:hAnsi="Times New Roman" w:eastAsia="仿宋" w:cs="Times New Roman"/>
                <w:i w:val="0"/>
                <w:iCs w:val="0"/>
                <w:color w:val="000000"/>
                <w:kern w:val="0"/>
                <w:sz w:val="24"/>
                <w:szCs w:val="24"/>
                <w:highlight w:val="none"/>
                <w:u w:val="none"/>
                <w:lang w:val="en-US" w:eastAsia="zh-CN" w:bidi="ar"/>
              </w:rPr>
              <w:t>以互助式培训推动大中小学家长心理健康教育一体化发展的实践研究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highlight w:val="none"/>
                <w:vertAlign w:val="baseline"/>
              </w:rPr>
            </w:pPr>
            <w:r>
              <w:rPr>
                <w:rFonts w:hint="default" w:ascii="Times New Roman" w:hAnsi="Times New Roman" w:eastAsia="仿宋" w:cs="Times New Roman"/>
                <w:sz w:val="24"/>
                <w:szCs w:val="24"/>
                <w:highlight w:val="none"/>
                <w:vertAlign w:val="baseline"/>
              </w:rPr>
              <w:t>西安市高新逸翠园初级中学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highlight w:val="none"/>
                <w:vertAlign w:val="baseline"/>
              </w:rPr>
            </w:pPr>
            <w:r>
              <w:rPr>
                <w:rFonts w:hint="default" w:ascii="Times New Roman" w:hAnsi="Times New Roman" w:eastAsia="仿宋" w:cs="Times New Roman"/>
                <w:sz w:val="24"/>
                <w:szCs w:val="24"/>
                <w:highlight w:val="none"/>
                <w:vertAlign w:val="baseline"/>
              </w:rPr>
              <w:t xml:space="preserve">孙爱娟 </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sz w:val="24"/>
                <w:szCs w:val="24"/>
                <w:vertAlign w:val="baseline"/>
                <w:lang w:val="en-US"/>
              </w:rPr>
            </w:pPr>
            <w:r>
              <w:rPr>
                <w:rFonts w:hint="eastAsia" w:ascii="Times New Roman" w:hAnsi="Times New Roman" w:eastAsia="仿宋" w:cs="Times New Roman"/>
                <w:i w:val="0"/>
                <w:iCs w:val="0"/>
                <w:color w:val="000000"/>
                <w:kern w:val="0"/>
                <w:sz w:val="24"/>
                <w:szCs w:val="24"/>
                <w:u w:val="none"/>
                <w:lang w:val="en-US" w:eastAsia="zh-CN" w:bidi="ar"/>
              </w:rPr>
              <w:t>XS24B095</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教育戏剧在中小学校园欺凌疗愈中的实践研究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西南大学心理学部</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余林</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kern w:val="2"/>
                <w:sz w:val="24"/>
                <w:szCs w:val="24"/>
                <w:vertAlign w:val="baseline"/>
                <w:lang w:val="en-US" w:eastAsia="zh-CN" w:bidi="ar-SA"/>
              </w:rPr>
            </w:pPr>
            <w:r>
              <w:rPr>
                <w:rFonts w:hint="eastAsia" w:ascii="Times New Roman" w:hAnsi="Times New Roman" w:eastAsia="仿宋" w:cs="Times New Roman"/>
                <w:i w:val="0"/>
                <w:iCs w:val="0"/>
                <w:color w:val="000000"/>
                <w:kern w:val="0"/>
                <w:sz w:val="24"/>
                <w:szCs w:val="24"/>
                <w:u w:val="none"/>
                <w:lang w:val="en-US" w:eastAsia="zh-CN" w:bidi="ar"/>
              </w:rPr>
              <w:t>XS24B096</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多方协同的困境儿童心理危机预防与干预研究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雅安职业技术学院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何娟</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kern w:val="2"/>
                <w:sz w:val="24"/>
                <w:szCs w:val="24"/>
                <w:vertAlign w:val="baseline"/>
                <w:lang w:val="en-US" w:eastAsia="zh-CN" w:bidi="ar-SA"/>
              </w:rPr>
            </w:pPr>
            <w:r>
              <w:rPr>
                <w:rFonts w:hint="eastAsia" w:ascii="Times New Roman" w:hAnsi="Times New Roman" w:eastAsia="仿宋" w:cs="Times New Roman"/>
                <w:i w:val="0"/>
                <w:iCs w:val="0"/>
                <w:color w:val="000000"/>
                <w:kern w:val="0"/>
                <w:sz w:val="24"/>
                <w:szCs w:val="24"/>
                <w:u w:val="none"/>
                <w:lang w:val="en-US" w:eastAsia="zh-CN" w:bidi="ar"/>
              </w:rPr>
              <w:t>XS24B097</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乡镇学校普特共育心理健康教育服务模式体系的构建</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延边大学师范学院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秦红芳</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kern w:val="2"/>
                <w:sz w:val="24"/>
                <w:szCs w:val="24"/>
                <w:vertAlign w:val="baseline"/>
                <w:lang w:val="en-US" w:eastAsia="zh-CN" w:bidi="ar-SA"/>
              </w:rPr>
            </w:pPr>
            <w:r>
              <w:rPr>
                <w:rFonts w:hint="eastAsia" w:ascii="Times New Roman" w:hAnsi="Times New Roman" w:eastAsia="仿宋" w:cs="Times New Roman"/>
                <w:i w:val="0"/>
                <w:iCs w:val="0"/>
                <w:color w:val="000000"/>
                <w:kern w:val="0"/>
                <w:sz w:val="24"/>
                <w:szCs w:val="24"/>
                <w:u w:val="none"/>
                <w:lang w:val="en-US" w:eastAsia="zh-CN" w:bidi="ar"/>
              </w:rPr>
              <w:t>XS24B098</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青少年抗逆力生成机制及提升路径研究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盐城师范学院教育科学学院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厉飞飞</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kern w:val="2"/>
                <w:sz w:val="24"/>
                <w:szCs w:val="24"/>
                <w:vertAlign w:val="baseline"/>
                <w:lang w:val="en-US" w:eastAsia="zh-CN" w:bidi="ar-SA"/>
              </w:rPr>
            </w:pPr>
            <w:r>
              <w:rPr>
                <w:rFonts w:hint="eastAsia" w:ascii="Times New Roman" w:hAnsi="Times New Roman" w:eastAsia="仿宋" w:cs="Times New Roman"/>
                <w:i w:val="0"/>
                <w:iCs w:val="0"/>
                <w:color w:val="000000"/>
                <w:kern w:val="0"/>
                <w:sz w:val="24"/>
                <w:szCs w:val="24"/>
                <w:u w:val="none"/>
                <w:lang w:val="en-US" w:eastAsia="zh-CN" w:bidi="ar"/>
              </w:rPr>
              <w:t>XS24B099</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核心素养导向的中小学心理健康教育课程内容研究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宜昌市教育科学研究院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曹曼琳</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kern w:val="2"/>
                <w:sz w:val="24"/>
                <w:szCs w:val="24"/>
                <w:vertAlign w:val="baseline"/>
                <w:lang w:val="en-US" w:eastAsia="zh-CN" w:bidi="ar-SA"/>
              </w:rPr>
            </w:pPr>
            <w:r>
              <w:rPr>
                <w:rFonts w:hint="eastAsia" w:ascii="Times New Roman" w:hAnsi="Times New Roman" w:eastAsia="仿宋" w:cs="Times New Roman"/>
                <w:i w:val="0"/>
                <w:iCs w:val="0"/>
                <w:color w:val="000000"/>
                <w:kern w:val="0"/>
                <w:sz w:val="24"/>
                <w:szCs w:val="24"/>
                <w:u w:val="none"/>
                <w:lang w:val="en-US" w:eastAsia="zh-CN" w:bidi="ar"/>
              </w:rPr>
              <w:t>XS24B100</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指向学校高质量发展的县域心理健康工作的实践研究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宜兴市教育局</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吴自强</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kern w:val="2"/>
                <w:sz w:val="24"/>
                <w:szCs w:val="24"/>
                <w:vertAlign w:val="baseline"/>
                <w:lang w:val="en-US" w:eastAsia="zh-CN" w:bidi="ar-SA"/>
              </w:rPr>
            </w:pPr>
            <w:r>
              <w:rPr>
                <w:rFonts w:hint="eastAsia" w:ascii="Times New Roman" w:hAnsi="Times New Roman" w:eastAsia="仿宋" w:cs="Times New Roman"/>
                <w:i w:val="0"/>
                <w:iCs w:val="0"/>
                <w:color w:val="000000"/>
                <w:kern w:val="0"/>
                <w:sz w:val="24"/>
                <w:szCs w:val="24"/>
                <w:u w:val="none"/>
                <w:lang w:val="en-US" w:eastAsia="zh-CN" w:bidi="ar"/>
              </w:rPr>
              <w:t>XS24B101</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highlight w:val="none"/>
                <w:vertAlign w:val="baseline"/>
              </w:rPr>
            </w:pPr>
            <w:r>
              <w:rPr>
                <w:rFonts w:hint="default" w:ascii="Times New Roman" w:hAnsi="Times New Roman" w:eastAsia="仿宋" w:cs="Times New Roman"/>
                <w:i w:val="0"/>
                <w:iCs w:val="0"/>
                <w:color w:val="000000"/>
                <w:kern w:val="0"/>
                <w:sz w:val="24"/>
                <w:szCs w:val="24"/>
                <w:highlight w:val="none"/>
                <w:u w:val="none"/>
                <w:lang w:val="en-US" w:eastAsia="zh-CN" w:bidi="ar"/>
              </w:rPr>
              <w:t>助人三阶段模式在中小学教师心理健康教育工作中的应用</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highlight w:val="none"/>
                <w:vertAlign w:val="baseline"/>
              </w:rPr>
            </w:pPr>
            <w:r>
              <w:rPr>
                <w:rFonts w:hint="default" w:ascii="Times New Roman" w:hAnsi="Times New Roman" w:eastAsia="仿宋" w:cs="Times New Roman"/>
                <w:i w:val="0"/>
                <w:iCs w:val="0"/>
                <w:color w:val="000000"/>
                <w:kern w:val="0"/>
                <w:sz w:val="24"/>
                <w:szCs w:val="24"/>
                <w:highlight w:val="none"/>
                <w:u w:val="none"/>
                <w:lang w:val="en-US" w:eastAsia="zh-CN" w:bidi="ar"/>
              </w:rPr>
              <w:t>云南省传染病医院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highlight w:val="none"/>
                <w:vertAlign w:val="baseline"/>
              </w:rPr>
            </w:pPr>
            <w:r>
              <w:rPr>
                <w:rFonts w:hint="default" w:ascii="Times New Roman" w:hAnsi="Times New Roman" w:eastAsia="仿宋" w:cs="Times New Roman"/>
                <w:i w:val="0"/>
                <w:iCs w:val="0"/>
                <w:color w:val="000000"/>
                <w:kern w:val="0"/>
                <w:sz w:val="24"/>
                <w:szCs w:val="24"/>
                <w:highlight w:val="none"/>
                <w:u w:val="none"/>
                <w:lang w:val="en-US" w:eastAsia="zh-CN" w:bidi="ar"/>
              </w:rPr>
              <w:t>戴敏</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kern w:val="2"/>
                <w:sz w:val="24"/>
                <w:szCs w:val="24"/>
                <w:highlight w:val="none"/>
                <w:vertAlign w:val="baseline"/>
                <w:lang w:val="en-US" w:eastAsia="zh-CN" w:bidi="ar-SA"/>
              </w:rPr>
            </w:pPr>
            <w:r>
              <w:rPr>
                <w:rFonts w:hint="eastAsia" w:ascii="Times New Roman" w:hAnsi="Times New Roman" w:eastAsia="仿宋" w:cs="Times New Roman"/>
                <w:i w:val="0"/>
                <w:iCs w:val="0"/>
                <w:color w:val="000000"/>
                <w:kern w:val="0"/>
                <w:sz w:val="24"/>
                <w:szCs w:val="24"/>
                <w:u w:val="none"/>
                <w:lang w:val="en-US" w:eastAsia="zh-CN" w:bidi="ar"/>
              </w:rPr>
              <w:t>XS24B102</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家校社医联合对中小学生心理危机筛查、评估与干预研究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云南省传染病医院/云南省心理卫生中心</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蒋忠亮</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kern w:val="2"/>
                <w:sz w:val="24"/>
                <w:szCs w:val="24"/>
                <w:vertAlign w:val="baseline"/>
                <w:lang w:val="en-US" w:eastAsia="zh-CN" w:bidi="ar-SA"/>
              </w:rPr>
            </w:pPr>
            <w:r>
              <w:rPr>
                <w:rFonts w:hint="eastAsia" w:ascii="Times New Roman" w:hAnsi="Times New Roman" w:eastAsia="仿宋" w:cs="Times New Roman"/>
                <w:i w:val="0"/>
                <w:iCs w:val="0"/>
                <w:color w:val="000000"/>
                <w:kern w:val="0"/>
                <w:sz w:val="24"/>
                <w:szCs w:val="24"/>
                <w:u w:val="none"/>
                <w:lang w:val="en-US" w:eastAsia="zh-CN" w:bidi="ar"/>
              </w:rPr>
              <w:t>XS24B103</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“提前一步”：基于循证的家庭心理健康干预研究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浙江金融职业学院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徐烨</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kern w:val="2"/>
                <w:sz w:val="24"/>
                <w:szCs w:val="24"/>
                <w:vertAlign w:val="baseline"/>
                <w:lang w:val="en-US" w:eastAsia="zh-CN" w:bidi="ar-SA"/>
              </w:rPr>
            </w:pPr>
            <w:r>
              <w:rPr>
                <w:rFonts w:hint="eastAsia" w:ascii="Times New Roman" w:hAnsi="Times New Roman" w:eastAsia="仿宋" w:cs="Times New Roman"/>
                <w:i w:val="0"/>
                <w:iCs w:val="0"/>
                <w:color w:val="000000"/>
                <w:kern w:val="0"/>
                <w:sz w:val="24"/>
                <w:szCs w:val="24"/>
                <w:u w:val="none"/>
                <w:lang w:val="en-US" w:eastAsia="zh-CN" w:bidi="ar"/>
              </w:rPr>
              <w:t>XS24B104</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基于积极教育的中小学生心理辅导中心建设及心理咨询辅导服务标准规范研究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郑州航空港经济综合实验区空港人工智能研究院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赵婉婉</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kern w:val="2"/>
                <w:sz w:val="24"/>
                <w:szCs w:val="24"/>
                <w:vertAlign w:val="baseline"/>
                <w:lang w:val="en-US" w:eastAsia="zh-CN" w:bidi="ar-SA"/>
              </w:rPr>
            </w:pPr>
            <w:r>
              <w:rPr>
                <w:rFonts w:hint="eastAsia" w:ascii="Times New Roman" w:hAnsi="Times New Roman" w:eastAsia="仿宋" w:cs="Times New Roman"/>
                <w:i w:val="0"/>
                <w:iCs w:val="0"/>
                <w:color w:val="000000"/>
                <w:kern w:val="0"/>
                <w:sz w:val="24"/>
                <w:szCs w:val="24"/>
                <w:u w:val="none"/>
                <w:lang w:val="en-US" w:eastAsia="zh-CN" w:bidi="ar"/>
              </w:rPr>
              <w:t>XS24B105</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乡村教师心理健康素养提升示范项目</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中国科学院心理研究所</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陈祉妍</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kern w:val="2"/>
                <w:sz w:val="24"/>
                <w:szCs w:val="24"/>
                <w:vertAlign w:val="baseline"/>
                <w:lang w:val="en-US" w:eastAsia="zh-CN" w:bidi="ar-SA"/>
              </w:rPr>
            </w:pPr>
            <w:r>
              <w:rPr>
                <w:rFonts w:hint="eastAsia" w:ascii="Times New Roman" w:hAnsi="Times New Roman" w:eastAsia="仿宋" w:cs="Times New Roman"/>
                <w:i w:val="0"/>
                <w:iCs w:val="0"/>
                <w:color w:val="000000"/>
                <w:kern w:val="0"/>
                <w:sz w:val="24"/>
                <w:szCs w:val="24"/>
                <w:u w:val="none"/>
                <w:lang w:val="en-US" w:eastAsia="zh-CN" w:bidi="ar"/>
              </w:rPr>
              <w:t>XS24B106</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青少年亮点与优势量表的编制及软件化应用</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中国科学院心理研究所</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郭菲</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kern w:val="2"/>
                <w:sz w:val="24"/>
                <w:szCs w:val="24"/>
                <w:vertAlign w:val="baseline"/>
                <w:lang w:val="en-US" w:eastAsia="zh-CN" w:bidi="ar-SA"/>
              </w:rPr>
            </w:pPr>
            <w:r>
              <w:rPr>
                <w:rFonts w:hint="eastAsia" w:ascii="Times New Roman" w:hAnsi="Times New Roman" w:eastAsia="仿宋" w:cs="Times New Roman"/>
                <w:i w:val="0"/>
                <w:iCs w:val="0"/>
                <w:color w:val="000000"/>
                <w:kern w:val="0"/>
                <w:sz w:val="24"/>
                <w:szCs w:val="24"/>
                <w:u w:val="none"/>
                <w:lang w:val="en-US" w:eastAsia="zh-CN" w:bidi="ar"/>
              </w:rPr>
              <w:t>XS24B107</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中小学相关人员开展心理专业能力培训的标准研究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中国人口文化促进会</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苏迪</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kern w:val="2"/>
                <w:sz w:val="24"/>
                <w:szCs w:val="24"/>
                <w:vertAlign w:val="baseline"/>
                <w:lang w:val="en-US" w:eastAsia="zh-CN" w:bidi="ar-SA"/>
              </w:rPr>
            </w:pPr>
            <w:r>
              <w:rPr>
                <w:rFonts w:hint="eastAsia" w:ascii="Times New Roman" w:hAnsi="Times New Roman" w:eastAsia="仿宋" w:cs="Times New Roman"/>
                <w:i w:val="0"/>
                <w:iCs w:val="0"/>
                <w:color w:val="000000"/>
                <w:kern w:val="0"/>
                <w:sz w:val="24"/>
                <w:szCs w:val="24"/>
                <w:u w:val="none"/>
                <w:lang w:val="en-US" w:eastAsia="zh-CN" w:bidi="ar"/>
              </w:rPr>
              <w:t>XS24B108</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基于大数据云平台的心理筛查评估工具与方法研究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中国人口文化促进会</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宋振宝</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kern w:val="2"/>
                <w:sz w:val="24"/>
                <w:szCs w:val="24"/>
                <w:vertAlign w:val="baseline"/>
                <w:lang w:val="en-US" w:eastAsia="zh-CN" w:bidi="ar-SA"/>
              </w:rPr>
            </w:pPr>
            <w:r>
              <w:rPr>
                <w:rFonts w:hint="eastAsia" w:ascii="Times New Roman" w:hAnsi="Times New Roman" w:eastAsia="仿宋" w:cs="Times New Roman"/>
                <w:i w:val="0"/>
                <w:iCs w:val="0"/>
                <w:color w:val="000000"/>
                <w:kern w:val="0"/>
                <w:sz w:val="24"/>
                <w:szCs w:val="24"/>
                <w:u w:val="none"/>
                <w:lang w:val="en-US" w:eastAsia="zh-CN" w:bidi="ar"/>
              </w:rPr>
              <w:t>XS24B109</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健康中国背景下青少年心理健康素养优化研究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中国人民大学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董妍</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kern w:val="2"/>
                <w:sz w:val="24"/>
                <w:szCs w:val="24"/>
                <w:vertAlign w:val="baseline"/>
                <w:lang w:val="en-US" w:eastAsia="zh-CN" w:bidi="ar-SA"/>
              </w:rPr>
            </w:pPr>
            <w:r>
              <w:rPr>
                <w:rFonts w:hint="eastAsia" w:ascii="Times New Roman" w:hAnsi="Times New Roman" w:eastAsia="仿宋" w:cs="Times New Roman"/>
                <w:i w:val="0"/>
                <w:iCs w:val="0"/>
                <w:color w:val="000000"/>
                <w:kern w:val="0"/>
                <w:sz w:val="24"/>
                <w:szCs w:val="24"/>
                <w:u w:val="none"/>
                <w:lang w:val="en-US" w:eastAsia="zh-CN" w:bidi="ar"/>
              </w:rPr>
              <w:t>XS24B110</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中小学生心理健康素养的宣传和科普措施研究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lang w:val="en-US"/>
              </w:rPr>
            </w:pPr>
            <w:r>
              <w:rPr>
                <w:rFonts w:hint="default" w:ascii="Times New Roman" w:hAnsi="Times New Roman" w:eastAsia="仿宋" w:cs="Times New Roman"/>
                <w:i w:val="0"/>
                <w:iCs w:val="0"/>
                <w:color w:val="000000"/>
                <w:kern w:val="0"/>
                <w:sz w:val="24"/>
                <w:szCs w:val="24"/>
                <w:u w:val="none"/>
                <w:lang w:val="en-US" w:eastAsia="zh-CN" w:bidi="ar"/>
              </w:rPr>
              <w:t>中央财经大学</w:t>
            </w:r>
            <w:r>
              <w:rPr>
                <w:rFonts w:hint="eastAsia" w:ascii="Times New Roman" w:hAnsi="Times New Roman" w:eastAsia="仿宋" w:cs="Times New Roman"/>
                <w:i w:val="0"/>
                <w:iCs w:val="0"/>
                <w:color w:val="000000"/>
                <w:kern w:val="0"/>
                <w:sz w:val="24"/>
                <w:szCs w:val="24"/>
                <w:u w:val="none"/>
                <w:lang w:val="en-US" w:eastAsia="zh-CN" w:bidi="ar"/>
              </w:rPr>
              <w:t>社会与心理学院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张丽</w:t>
            </w:r>
          </w:p>
        </w:tc>
      </w:tr>
      <w:tr>
        <w:trPr>
          <w:trHeight w:val="554" w:hRule="atLeast"/>
        </w:trP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kern w:val="2"/>
                <w:sz w:val="24"/>
                <w:szCs w:val="24"/>
                <w:vertAlign w:val="baseline"/>
                <w:lang w:val="en-US" w:eastAsia="zh-CN" w:bidi="ar-SA"/>
              </w:rPr>
            </w:pPr>
            <w:r>
              <w:rPr>
                <w:rFonts w:hint="eastAsia" w:ascii="Times New Roman" w:hAnsi="Times New Roman" w:eastAsia="仿宋" w:cs="Times New Roman"/>
                <w:i w:val="0"/>
                <w:iCs w:val="0"/>
                <w:color w:val="000000"/>
                <w:kern w:val="0"/>
                <w:sz w:val="24"/>
                <w:szCs w:val="24"/>
                <w:u w:val="none"/>
                <w:lang w:val="en-US" w:eastAsia="zh-CN" w:bidi="ar"/>
              </w:rPr>
              <w:t>XS24B111</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基于“大语言模型+焦点解决短程治疗”的青少年心理聊天数字人</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中央财经大学社会与心理学院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赵然</w:t>
            </w:r>
          </w:p>
        </w:tc>
      </w:tr>
      <w:tr>
        <w:tc>
          <w:tcPr>
            <w:tcW w:w="809"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XS24B112</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基于AI、大数据、微表情在青少年心理筛查中的应用研究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淄博师范高等专科学校</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褚宏祥</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kern w:val="2"/>
                <w:sz w:val="24"/>
                <w:szCs w:val="24"/>
                <w:vertAlign w:val="baseline"/>
                <w:lang w:val="en-US" w:eastAsia="zh-CN" w:bidi="ar-SA"/>
              </w:rPr>
            </w:pPr>
            <w:r>
              <w:rPr>
                <w:rFonts w:hint="eastAsia" w:ascii="Times New Roman" w:hAnsi="Times New Roman" w:eastAsia="仿宋" w:cs="Times New Roman"/>
                <w:i w:val="0"/>
                <w:iCs w:val="0"/>
                <w:color w:val="000000"/>
                <w:kern w:val="0"/>
                <w:sz w:val="24"/>
                <w:szCs w:val="24"/>
                <w:u w:val="none"/>
                <w:lang w:val="en-US" w:eastAsia="zh-CN" w:bidi="ar"/>
              </w:rPr>
              <w:t>XS24B113</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中小学生抑郁症早预防、早识别、早治疗的家校医社联动干预研究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淄博市精神卫生中心</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任清涛</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kern w:val="2"/>
                <w:sz w:val="24"/>
                <w:szCs w:val="24"/>
                <w:vertAlign w:val="baseline"/>
                <w:lang w:val="en-US" w:eastAsia="zh-CN" w:bidi="ar-SA"/>
              </w:rPr>
            </w:pPr>
            <w:r>
              <w:rPr>
                <w:rFonts w:hint="eastAsia" w:ascii="Times New Roman" w:hAnsi="Times New Roman" w:eastAsia="仿宋" w:cs="Times New Roman"/>
                <w:i w:val="0"/>
                <w:iCs w:val="0"/>
                <w:color w:val="000000"/>
                <w:kern w:val="0"/>
                <w:sz w:val="24"/>
                <w:szCs w:val="24"/>
                <w:u w:val="none"/>
                <w:lang w:val="en-US" w:eastAsia="zh-CN" w:bidi="ar"/>
              </w:rPr>
              <w:t>XS24B114</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乡村音乐课堂对留守初中生内外化问题的改善机制及干预研究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遵义师范学院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何永璨</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kern w:val="2"/>
                <w:sz w:val="24"/>
                <w:szCs w:val="24"/>
                <w:vertAlign w:val="baseline"/>
                <w:lang w:val="en-US" w:eastAsia="zh-CN" w:bidi="ar-SA"/>
              </w:rPr>
            </w:pPr>
            <w:r>
              <w:rPr>
                <w:rFonts w:hint="eastAsia" w:ascii="Times New Roman" w:hAnsi="Times New Roman" w:eastAsia="仿宋" w:cs="Times New Roman"/>
                <w:i w:val="0"/>
                <w:iCs w:val="0"/>
                <w:color w:val="000000"/>
                <w:kern w:val="0"/>
                <w:sz w:val="24"/>
                <w:szCs w:val="24"/>
                <w:u w:val="none"/>
                <w:lang w:val="en-US" w:eastAsia="zh-CN" w:bidi="ar"/>
              </w:rPr>
              <w:t>XS24B115</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积极教育在西部地区小学校本化实践行动研究——以遵义市新蒲新区实验小学为例</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遵义市新蒲新区实验小学</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徐妮</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kern w:val="2"/>
                <w:sz w:val="24"/>
                <w:szCs w:val="24"/>
                <w:vertAlign w:val="baseline"/>
                <w:lang w:val="en-US" w:eastAsia="zh-CN" w:bidi="ar-SA"/>
              </w:rPr>
            </w:pPr>
            <w:r>
              <w:rPr>
                <w:rFonts w:hint="eastAsia" w:ascii="Times New Roman" w:hAnsi="Times New Roman" w:eastAsia="仿宋" w:cs="Times New Roman"/>
                <w:i w:val="0"/>
                <w:iCs w:val="0"/>
                <w:color w:val="000000"/>
                <w:kern w:val="0"/>
                <w:sz w:val="24"/>
                <w:szCs w:val="24"/>
                <w:u w:val="none"/>
                <w:lang w:val="en-US" w:eastAsia="zh-CN" w:bidi="ar"/>
              </w:rPr>
              <w:t>XS24B116</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心身整合调理技术在预防中小学生抑郁症中的运用</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首都医科大学附属北京天坛医院</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李丽君</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XS24B117</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青少年心理健康促进的教师语言规范研究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中国传媒大学国家大学生文化素质教育基地</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刘培俊</w:t>
            </w:r>
          </w:p>
        </w:tc>
      </w:tr>
      <w:tr>
        <w:tc>
          <w:tcPr>
            <w:tcW w:w="809" w:type="pct"/>
            <w:vAlign w:val="top"/>
          </w:tcPr>
          <w:p>
            <w:pPr>
              <w:keepNext w:val="0"/>
              <w:keepLines w:val="0"/>
              <w:widowControl/>
              <w:suppressLineNumbers w:val="0"/>
              <w:jc w:val="center"/>
              <w:textAlignment w:val="top"/>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XS24B118</w:t>
            </w:r>
          </w:p>
        </w:tc>
        <w:tc>
          <w:tcPr>
            <w:tcW w:w="2355"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新时代中小学生心理健康问题的筛查评估与危机干预研究</w:t>
            </w:r>
          </w:p>
        </w:tc>
        <w:tc>
          <w:tcPr>
            <w:tcW w:w="1188"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天津大学应用心理研究所</w:t>
            </w:r>
          </w:p>
        </w:tc>
        <w:tc>
          <w:tcPr>
            <w:tcW w:w="646" w:type="pct"/>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default" w:ascii="Times New Roman" w:hAnsi="Times New Roman" w:eastAsia="仿宋" w:cs="Times New Roman"/>
                <w:i w:val="0"/>
                <w:iCs w:val="0"/>
                <w:color w:val="000000"/>
                <w:kern w:val="0"/>
                <w:sz w:val="24"/>
                <w:szCs w:val="24"/>
                <w:highlight w:val="none"/>
                <w:u w:val="none"/>
                <w:lang w:val="en-US" w:eastAsia="zh-CN" w:bidi="ar"/>
              </w:rPr>
              <w:t>杨丽</w:t>
            </w:r>
          </w:p>
        </w:tc>
      </w:tr>
    </w:tbl>
    <w:p>
      <w:pPr>
        <w:spacing w:line="530" w:lineRule="exact"/>
        <w:ind w:firstLine="640" w:firstLineChars="200"/>
        <w:rPr>
          <w:rFonts w:ascii="Times New Roman" w:hAnsi="Times New Roman" w:eastAsia="仿宋" w:cs="Times New Roman"/>
          <w:sz w:val="32"/>
          <w:szCs w:val="32"/>
          <w:highlight w:val="none"/>
        </w:rPr>
      </w:pPr>
    </w:p>
    <w:p>
      <w:pPr>
        <w:keepNext w:val="0"/>
        <w:keepLines w:val="0"/>
        <w:pageBreakBefore w:val="0"/>
        <w:widowControl w:val="0"/>
        <w:kinsoku/>
        <w:wordWrap/>
        <w:overflowPunct/>
        <w:topLinePunct w:val="0"/>
        <w:autoSpaceDE/>
        <w:autoSpaceDN/>
        <w:bidi w:val="0"/>
        <w:adjustRightInd/>
        <w:snapToGrid/>
        <w:spacing w:line="530" w:lineRule="exact"/>
        <w:ind w:firstLine="3520" w:firstLineChars="1100"/>
        <w:textAlignment w:val="auto"/>
        <w:rPr>
          <w:rFonts w:hint="eastAsia" w:ascii="仿宋" w:hAnsi="仿宋" w:eastAsia="仿宋" w:cs="仿宋"/>
          <w:sz w:val="32"/>
          <w:szCs w:val="32"/>
        </w:rPr>
      </w:pPr>
    </w:p>
    <w:p>
      <w:pPr>
        <w:spacing w:line="530" w:lineRule="exact"/>
        <w:ind w:firstLine="3520" w:firstLineChars="1100"/>
        <w:rPr>
          <w:rFonts w:hint="eastAsia" w:ascii="仿宋" w:hAnsi="仿宋" w:eastAsia="仿宋" w:cs="仿宋"/>
          <w:sz w:val="32"/>
          <w:szCs w:val="32"/>
        </w:rPr>
      </w:pPr>
    </w:p>
    <w:p>
      <w:pPr>
        <w:spacing w:line="530" w:lineRule="exact"/>
        <w:ind w:firstLine="3520" w:firstLineChars="1100"/>
        <w:rPr>
          <w:rFonts w:ascii="仿宋" w:hAnsi="仿宋" w:eastAsia="仿宋" w:cs="仿宋"/>
          <w:sz w:val="32"/>
          <w:szCs w:val="32"/>
        </w:rPr>
      </w:pPr>
    </w:p>
    <w:p>
      <w:pPr>
        <w:ind w:firstLine="640" w:firstLineChars="200"/>
        <w:rPr>
          <w:rFonts w:hint="default" w:ascii="Times New Roman" w:hAnsi="Times New Roman" w:eastAsia="仿宋" w:cs="Times New Roman"/>
          <w:sz w:val="32"/>
          <w:szCs w:val="32"/>
          <w:lang w:val="en-US" w:eastAsia="zh-CN"/>
        </w:rPr>
      </w:pPr>
    </w:p>
    <w:p>
      <w:bookmarkStart w:id="0" w:name="_GoBack"/>
      <w:bookmarkEnd w:id="0"/>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汉仪中黑KW">
    <w:panose1 w:val="00020600040101010101"/>
    <w:charset w:val="86"/>
    <w:family w:val="auto"/>
    <w:pitch w:val="default"/>
    <w:sig w:usb0="A00002BF" w:usb1="18EF7CFA" w:usb2="00000016"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等线">
    <w:altName w:val="汉仪中等线KW"/>
    <w:panose1 w:val="02010600030101010101"/>
    <w:charset w:val="86"/>
    <w:family w:val="auto"/>
    <w:pitch w:val="default"/>
    <w:sig w:usb0="00000000" w:usb1="00000000" w:usb2="00000016" w:usb3="00000000" w:csb0="0004000F" w:csb1="00000000"/>
  </w:font>
  <w:font w:name="楷体">
    <w:altName w:val="汉仪楷体KW"/>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汉仪楷体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8"/>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543EBD"/>
    <w:rsid w:val="FF543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NormalCharacter"/>
    <w:qFormat/>
    <w:uiPriority w:val="0"/>
    <w:rPr>
      <w:rFonts w:ascii="Times New Roman" w:eastAsia="宋体"/>
      <w:color w:val="000000"/>
      <w:sz w:val="21"/>
      <w:lang w:val="en-US" w:eastAsia="zh-CN"/>
    </w:rPr>
  </w:style>
  <w:style w:type="character" w:customStyle="1" w:styleId="7">
    <w:name w:val="font51"/>
    <w:basedOn w:val="5"/>
    <w:qFormat/>
    <w:uiPriority w:val="0"/>
    <w:rPr>
      <w:rFonts w:hint="eastAsia" w:ascii="仿宋" w:hAnsi="仿宋" w:eastAsia="仿宋" w:cs="仿宋"/>
      <w:color w:val="000000"/>
      <w:sz w:val="24"/>
      <w:szCs w:val="24"/>
      <w:u w:val="none"/>
    </w:rPr>
  </w:style>
  <w:style w:type="character" w:customStyle="1" w:styleId="8">
    <w:name w:val="font31"/>
    <w:basedOn w:val="5"/>
    <w:qFormat/>
    <w:uiPriority w:val="0"/>
    <w:rPr>
      <w:rFonts w:hint="eastAsia" w:ascii="仿宋" w:hAnsi="仿宋" w:eastAsia="仿宋" w:cs="仿宋"/>
      <w:color w:val="000000"/>
      <w:sz w:val="24"/>
      <w:szCs w:val="24"/>
      <w:u w:val="none"/>
    </w:rPr>
  </w:style>
  <w:style w:type="character" w:customStyle="1" w:styleId="9">
    <w:name w:val="font61"/>
    <w:basedOn w:val="5"/>
    <w:qFormat/>
    <w:uiPriority w:val="0"/>
    <w:rPr>
      <w:rFonts w:ascii="Arial" w:hAnsi="Arial" w:cs="Arial"/>
      <w:color w:val="000000"/>
      <w:sz w:val="18"/>
      <w:szCs w:val="18"/>
      <w:u w:val="none"/>
    </w:rPr>
  </w:style>
  <w:style w:type="character" w:customStyle="1" w:styleId="10">
    <w:name w:val="font41"/>
    <w:basedOn w:val="5"/>
    <w:qFormat/>
    <w:uiPriority w:val="0"/>
    <w:rPr>
      <w:rFonts w:hint="eastAsia" w:ascii="仿宋" w:hAnsi="仿宋" w:eastAsia="仿宋" w:cs="仿宋"/>
      <w:color w:val="000000"/>
      <w:sz w:val="24"/>
      <w:szCs w:val="24"/>
      <w:u w:val="none"/>
    </w:rPr>
  </w:style>
  <w:style w:type="character" w:customStyle="1" w:styleId="11">
    <w:name w:val="font11"/>
    <w:basedOn w:val="5"/>
    <w:qFormat/>
    <w:uiPriority w:val="0"/>
    <w:rPr>
      <w:rFonts w:hint="default" w:ascii="Times New Roman" w:hAnsi="Times New Roman" w:cs="Times New Roman"/>
      <w:color w:val="000000"/>
      <w:sz w:val="24"/>
      <w:szCs w:val="24"/>
      <w:u w:val="none"/>
    </w:rPr>
  </w:style>
  <w:style w:type="character" w:customStyle="1" w:styleId="12">
    <w:name w:val="font21"/>
    <w:basedOn w:val="5"/>
    <w:qFormat/>
    <w:uiPriority w:val="0"/>
    <w:rPr>
      <w:rFonts w:hint="eastAsia" w:ascii="宋体" w:hAnsi="宋体" w:eastAsia="宋体" w:cs="宋体"/>
      <w:color w:val="000000"/>
      <w:sz w:val="18"/>
      <w:szCs w:val="18"/>
      <w:u w:val="none"/>
    </w:rPr>
  </w:style>
  <w:style w:type="character" w:customStyle="1" w:styleId="13">
    <w:name w:val="font71"/>
    <w:basedOn w:val="5"/>
    <w:qFormat/>
    <w:uiPriority w:val="0"/>
    <w:rPr>
      <w:rFonts w:ascii="等线" w:hAnsi="等线" w:eastAsia="等线" w:cs="等线"/>
      <w:color w:val="000000"/>
      <w:sz w:val="18"/>
      <w:szCs w:val="18"/>
      <w:u w:val="none"/>
    </w:rPr>
  </w:style>
  <w:style w:type="character" w:customStyle="1" w:styleId="14">
    <w:name w:val="font81"/>
    <w:basedOn w:val="5"/>
    <w:qFormat/>
    <w:uiPriority w:val="0"/>
    <w:rPr>
      <w:rFonts w:ascii="等线" w:hAnsi="等线" w:eastAsia="等线" w:cs="等线"/>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2024-07-11T16:32:00Z</dcterms:created>
  <dc:creator>冰儿</dc:creator>
  <cp:lastModifiedBy>冰儿</cp:lastModifiedBy>
  <dcterms:modified xsi:type="dcterms:W3CDTF">2024-07-11T16:33:08Z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58D1BE22B2EFA88C9E988F66D2E59D09_41</vt:lpwstr>
  </property>
</Properties>
</file>