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第一批内设机构副职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tbl>
      <w:tblPr>
        <w:tblStyle w:val="6"/>
        <w:tblW w:w="87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106"/>
        <w:gridCol w:w="1435"/>
        <w:gridCol w:w="825"/>
        <w:gridCol w:w="690"/>
        <w:gridCol w:w="38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143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3869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政策研究部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4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/>
              <w:spacing w:after="0" w:afterAutospacing="0" w:line="300" w:lineRule="exact"/>
              <w:ind w:left="0" w:firstLine="0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、社会学（0303）</w:t>
            </w:r>
          </w:p>
          <w:p>
            <w:pPr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职称职务符合岗位要求；</w:t>
            </w:r>
          </w:p>
          <w:p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熟悉卫生健康领域相关法律法规、政策文件及有关要求，具有较强的政策理论水平；具有较强的组织协调、沟通交流、文字及语言表达和外语沟通等能力；</w:t>
            </w:r>
          </w:p>
          <w:p>
            <w:pPr>
              <w:widowControl/>
              <w:numPr>
                <w:ilvl w:val="0"/>
                <w:numId w:val="1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具备公共卫生政策研究或科研管理相关工作经历3年以上；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4.年龄一般不超过40周岁，现聘任管理六级或具备副高级以上专业技术岗位资格者适当放宽至45周岁。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心理健康部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435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1.职称职务符合岗位要求；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2.熟悉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管理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要求；具有较强的组织协调、沟通交流、文字及语言表达和外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语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沟通等能力；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3.具备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医学、公共卫生与卫生管理、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领域相关工作经历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年以上；</w:t>
            </w:r>
          </w:p>
          <w:p>
            <w:pPr>
              <w:widowControl/>
              <w:numPr>
                <w:ilvl w:val="-1"/>
                <w:numId w:val="0"/>
              </w:numPr>
              <w:spacing w:line="300" w:lineRule="exact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年龄一般不超过40周岁，现聘任管理六级或具备副高级以上专业技术岗位资格者适当放宽至45周岁。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79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0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精神障碍防治部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副主任（六级职员）</w:t>
            </w:r>
          </w:p>
        </w:tc>
        <w:tc>
          <w:tcPr>
            <w:tcW w:w="1435" w:type="dxa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医学（10）、公共卫生与卫生管理（1204）、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begin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instrText xml:space="preserve"> HYPERLINK "https://baike.baidu.com/item/%E5%BA%94%E7%94%A8%E5%BF%83%E7%90%86%E5%AD%A6/3536" \t "https://baike.baidu.com/item/%E6%99%AE%E9%80%9A%E9%AB%98%E7%AD%89%E5%AD%A6%E6%A0%A1%E6%9C%AC%E7%A7%91%E4%B8%93%E4%B8%9A%E7%9B%AE%E5%BD%95%EF%BC%882020%E5%B9%B4%E7%89%88%EF%BC%89/_blank" </w:instrTex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separate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t>心理学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</w:rPr>
              <w:fldChar w:fldCharType="end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val="en-US" w:eastAsia="zh-CN"/>
              </w:rPr>
              <w:t>0402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18"/>
                <w:szCs w:val="18"/>
                <w:u w:val="none"/>
                <w:shd w:val="clear"/>
                <w:lang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研究生及以上</w:t>
            </w:r>
          </w:p>
        </w:tc>
        <w:tc>
          <w:tcPr>
            <w:tcW w:w="69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869" w:type="dxa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1.职称职务符合岗位要求；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2.熟悉医学、公共卫生与卫生管理、心理学领域相关管理要求；具有较强的组织协调、沟通交流、文字及语言表达和外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语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沟通等能力；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3.具备医学、公共卫生与卫生管理、心理学领域相关工作经历</w:t>
            </w: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年以上；</w:t>
            </w:r>
          </w:p>
          <w:p>
            <w:pPr>
              <w:widowControl/>
              <w:numPr>
                <w:ilvl w:val="-1"/>
                <w:numId w:val="0"/>
              </w:numPr>
              <w:spacing w:line="240" w:lineRule="auto"/>
              <w:ind w:left="0" w:leftChars="0" w:firstLine="0" w:firstLine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highlight w:val="none"/>
                <w:lang w:val="en-US" w:eastAsia="zh-CN"/>
              </w:rPr>
              <w:t>年龄一般不超过40周岁，现聘任管理六级或具备副高级以上专业技术岗位资格者适当放宽至45周岁。</w:t>
            </w:r>
          </w:p>
        </w:tc>
      </w:tr>
    </w:tbl>
    <w:p>
      <w:pPr>
        <w:widowControl/>
        <w:numPr>
          <w:ilvl w:val="0"/>
          <w:numId w:val="0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</w:t>
      </w:r>
      <w:r>
        <w:rPr>
          <w:rFonts w:hint="eastAsia" w:ascii="宋体" w:hAnsi="宋体" w:cs="宋体"/>
          <w:kern w:val="0"/>
          <w:sz w:val="20"/>
          <w:lang w:eastAsia="zh-CN" w:bidi="ar"/>
        </w:rPr>
        <w:t>。</w:t>
      </w: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对于所学专业接近但不在上述参考目录中的，考生可与招聘单位联系，确认报名资格。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>
      <w:pPr>
        <w:widowControl/>
        <w:numPr>
          <w:ilvl w:val="-1"/>
          <w:numId w:val="0"/>
        </w:numPr>
        <w:shd w:val="clear"/>
        <w:jc w:val="left"/>
        <w:textAlignment w:val="center"/>
        <w:outlineLvl w:val="9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9FD283"/>
    <w:multiLevelType w:val="singleLevel"/>
    <w:tmpl w:val="9B9FD28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F379E"/>
    <w:rsid w:val="04540C3B"/>
    <w:rsid w:val="04A67B68"/>
    <w:rsid w:val="063E2BF8"/>
    <w:rsid w:val="06D06070"/>
    <w:rsid w:val="06D14057"/>
    <w:rsid w:val="079442BE"/>
    <w:rsid w:val="07FE55F4"/>
    <w:rsid w:val="08963383"/>
    <w:rsid w:val="08FF56FF"/>
    <w:rsid w:val="0C0D12DD"/>
    <w:rsid w:val="0F6E1BD4"/>
    <w:rsid w:val="0F7207AF"/>
    <w:rsid w:val="11806897"/>
    <w:rsid w:val="12584AF5"/>
    <w:rsid w:val="1BD464A8"/>
    <w:rsid w:val="1D4E006F"/>
    <w:rsid w:val="1DFC6A13"/>
    <w:rsid w:val="211B1910"/>
    <w:rsid w:val="2262469A"/>
    <w:rsid w:val="22BC0387"/>
    <w:rsid w:val="286A6076"/>
    <w:rsid w:val="29C867E5"/>
    <w:rsid w:val="2BA005F2"/>
    <w:rsid w:val="2BB73B99"/>
    <w:rsid w:val="341F1847"/>
    <w:rsid w:val="34556DB3"/>
    <w:rsid w:val="37341D21"/>
    <w:rsid w:val="385E257F"/>
    <w:rsid w:val="38C509BB"/>
    <w:rsid w:val="3FFD0A35"/>
    <w:rsid w:val="45F13A44"/>
    <w:rsid w:val="45F4743B"/>
    <w:rsid w:val="476C03AC"/>
    <w:rsid w:val="47744A21"/>
    <w:rsid w:val="4BBA430B"/>
    <w:rsid w:val="4C5B14A9"/>
    <w:rsid w:val="4EF43951"/>
    <w:rsid w:val="500F2F96"/>
    <w:rsid w:val="556636C4"/>
    <w:rsid w:val="55A75684"/>
    <w:rsid w:val="5653329A"/>
    <w:rsid w:val="57E17E84"/>
    <w:rsid w:val="59327405"/>
    <w:rsid w:val="5D9D4B37"/>
    <w:rsid w:val="5F353D8F"/>
    <w:rsid w:val="5F4C6D37"/>
    <w:rsid w:val="621728D4"/>
    <w:rsid w:val="62536FA3"/>
    <w:rsid w:val="66221D84"/>
    <w:rsid w:val="66C722CC"/>
    <w:rsid w:val="68401EA6"/>
    <w:rsid w:val="689A57D0"/>
    <w:rsid w:val="6994440F"/>
    <w:rsid w:val="6A88405A"/>
    <w:rsid w:val="6BA37E39"/>
    <w:rsid w:val="6C2E0853"/>
    <w:rsid w:val="6E325C9E"/>
    <w:rsid w:val="7ADF0FB8"/>
    <w:rsid w:val="7B183944"/>
    <w:rsid w:val="7B991A0C"/>
    <w:rsid w:val="7C68492C"/>
    <w:rsid w:val="7E8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apple-converted-space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2021-12-12T11:17:00Z</dcterms:created>
  <dc:creator>陈东旭</dc:creator>
  <cp:lastModifiedBy>李刚</cp:lastModifiedBy>
  <cp:lastPrinted>2022-03-15T00:35:00Z</cp:lastPrinted>
  <dcterms:modified xsi:type="dcterms:W3CDTF">2022-03-18T13:31:10Z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E3C9A620C62E42CFB6AA0BCB73AA34E1</vt:lpwstr>
  </property>
</Properties>
</file>